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191677">
        <w:t xml:space="preserve">November </w:t>
      </w:r>
      <w:r w:rsidR="002D7483">
        <w:t>10</w:t>
      </w:r>
      <w:r w:rsidR="00DD037C">
        <w:t>, 2016</w:t>
      </w:r>
      <w:r w:rsidR="00A20B6E">
        <w:t xml:space="preserve"> </w:t>
      </w:r>
      <w:r>
        <w:t>1</w:t>
      </w:r>
      <w:r w:rsidR="00B75E60">
        <w:t>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1E4421" w:rsidRDefault="00191677" w:rsidP="002F4745">
      <w:pPr>
        <w:pStyle w:val="ListParagraph"/>
        <w:numPr>
          <w:ilvl w:val="1"/>
          <w:numId w:val="1"/>
        </w:numPr>
      </w:pPr>
      <w:r>
        <w:t xml:space="preserve">Status Reorganizations: HR, </w:t>
      </w:r>
      <w:r w:rsidR="004B159D">
        <w:t>Special Programs, SSSP/SEP/Basic Skills</w:t>
      </w:r>
      <w:r>
        <w:t>, Business Office</w:t>
      </w:r>
    </w:p>
    <w:p w:rsidR="00191677" w:rsidRDefault="00191677" w:rsidP="002F4745">
      <w:pPr>
        <w:pStyle w:val="ListParagraph"/>
        <w:numPr>
          <w:ilvl w:val="1"/>
          <w:numId w:val="1"/>
        </w:numPr>
      </w:pPr>
      <w:r>
        <w:t>Discussion with McCallum Group (11:00)</w:t>
      </w:r>
    </w:p>
    <w:p w:rsidR="00191677" w:rsidRDefault="00191677" w:rsidP="002F4745">
      <w:pPr>
        <w:pStyle w:val="ListParagraph"/>
        <w:numPr>
          <w:ilvl w:val="1"/>
          <w:numId w:val="1"/>
        </w:numPr>
      </w:pPr>
      <w:r>
        <w:t>Fine Woodworking</w:t>
      </w:r>
    </w:p>
    <w:p w:rsidR="00191677" w:rsidRDefault="00191677" w:rsidP="002F4745">
      <w:pPr>
        <w:pStyle w:val="ListParagraph"/>
        <w:numPr>
          <w:ilvl w:val="1"/>
          <w:numId w:val="1"/>
        </w:numPr>
      </w:pPr>
      <w:r>
        <w:t>Arcata/McKinleyville</w:t>
      </w:r>
    </w:p>
    <w:p w:rsidR="00AA152D" w:rsidRPr="00AA152D" w:rsidRDefault="00AA152D" w:rsidP="00AA152D">
      <w:pPr>
        <w:pStyle w:val="ListParagraph"/>
        <w:ind w:left="1080"/>
        <w:rPr>
          <w:i/>
        </w:rPr>
      </w:pPr>
      <w:r>
        <w:rPr>
          <w:i/>
        </w:rPr>
        <w:t xml:space="preserve">This should be added to the annual plan. </w:t>
      </w:r>
      <w:r w:rsidR="008F2B80">
        <w:rPr>
          <w:i/>
        </w:rPr>
        <w:br/>
        <w:t xml:space="preserve">A focus group with the counselors should be created to identify popular courses that would be successful there. After the courses are identified Angelina will meet with the deans to discuss staffing details. </w:t>
      </w:r>
      <w:r w:rsidR="008F2B80">
        <w:rPr>
          <w:i/>
        </w:rPr>
        <w:br/>
        <w:t xml:space="preserve">Rental income would be used to cover costs for the first year until the revenue generated can sustain operations. </w:t>
      </w:r>
    </w:p>
    <w:p w:rsidR="00191677" w:rsidRDefault="00191677" w:rsidP="002F4745">
      <w:pPr>
        <w:pStyle w:val="ListParagraph"/>
        <w:numPr>
          <w:ilvl w:val="1"/>
          <w:numId w:val="1"/>
        </w:numPr>
      </w:pPr>
      <w:r>
        <w:t>Gmail</w:t>
      </w:r>
    </w:p>
    <w:p w:rsidR="008F2B80" w:rsidRDefault="008F2B80" w:rsidP="008F2B80">
      <w:pPr>
        <w:pStyle w:val="ListParagraph"/>
        <w:ind w:left="1080"/>
        <w:rPr>
          <w:i/>
        </w:rPr>
      </w:pPr>
      <w:r>
        <w:rPr>
          <w:i/>
        </w:rPr>
        <w:t xml:space="preserve">This should be added to the </w:t>
      </w:r>
      <w:r w:rsidR="000069AE">
        <w:rPr>
          <w:i/>
        </w:rPr>
        <w:t xml:space="preserve">annual plan. </w:t>
      </w:r>
    </w:p>
    <w:p w:rsidR="000069AE" w:rsidRPr="008F2B80" w:rsidRDefault="000069AE" w:rsidP="008F2B80">
      <w:pPr>
        <w:pStyle w:val="ListParagraph"/>
        <w:ind w:left="1080"/>
        <w:rPr>
          <w:i/>
        </w:rPr>
      </w:pPr>
      <w:r>
        <w:rPr>
          <w:i/>
        </w:rPr>
        <w:t xml:space="preserve">The impacts of this move will need to be bargained with CSEA. This should go into the Technology Plan. </w:t>
      </w:r>
    </w:p>
    <w:p w:rsidR="004B159D" w:rsidRDefault="004B159D" w:rsidP="004B159D">
      <w:pPr>
        <w:pStyle w:val="ListParagraph"/>
        <w:ind w:left="1080"/>
      </w:pPr>
    </w:p>
    <w:p w:rsidR="00ED50E8" w:rsidRDefault="00ED50E8"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p>
    <w:p w:rsidR="006A4D69" w:rsidRDefault="00B52228" w:rsidP="006A4D69">
      <w:pPr>
        <w:pStyle w:val="ListParagraph"/>
        <w:numPr>
          <w:ilvl w:val="1"/>
          <w:numId w:val="1"/>
        </w:numPr>
      </w:pPr>
      <w:r>
        <w:t>Sabbatical Rankings</w:t>
      </w:r>
    </w:p>
    <w:p w:rsidR="00DC0C63" w:rsidRPr="00DC0C63" w:rsidRDefault="00DC0C63" w:rsidP="00DC0C63">
      <w:pPr>
        <w:pStyle w:val="ListParagraph"/>
        <w:ind w:left="1080"/>
        <w:rPr>
          <w:i/>
        </w:rPr>
      </w:pPr>
      <w:r>
        <w:rPr>
          <w:i/>
        </w:rPr>
        <w:t xml:space="preserve">Cabinet approved the top 3 sabbatical rankings. </w:t>
      </w:r>
    </w:p>
    <w:p w:rsidR="00A80FF1" w:rsidRDefault="00A80FF1" w:rsidP="006A4D69">
      <w:pPr>
        <w:pStyle w:val="ListParagraph"/>
        <w:numPr>
          <w:ilvl w:val="1"/>
          <w:numId w:val="1"/>
        </w:numPr>
      </w:pPr>
      <w:r>
        <w:t>Senate Support</w:t>
      </w:r>
    </w:p>
    <w:p w:rsidR="00E40DA9" w:rsidRPr="00E40DA9" w:rsidRDefault="00E40DA9" w:rsidP="00E40DA9">
      <w:pPr>
        <w:pStyle w:val="ListParagraph"/>
        <w:ind w:left="1080"/>
        <w:rPr>
          <w:i/>
        </w:rPr>
      </w:pPr>
      <w:r>
        <w:rPr>
          <w:i/>
        </w:rPr>
        <w:t xml:space="preserve">Should this position transition into 2 half time positions – possibly ½ senate and ½ foundation or should it remain 32 hours a week at the lower step. </w:t>
      </w:r>
    </w:p>
    <w:p w:rsidR="00A80FF1" w:rsidRDefault="00A80FF1" w:rsidP="006A4D69">
      <w:pPr>
        <w:pStyle w:val="ListParagraph"/>
        <w:numPr>
          <w:ilvl w:val="1"/>
          <w:numId w:val="1"/>
        </w:numPr>
      </w:pPr>
      <w:r>
        <w:t>Non Credit Evaluations</w:t>
      </w:r>
    </w:p>
    <w:p w:rsidR="00E00C29" w:rsidRPr="00E00C29" w:rsidRDefault="00E00C29" w:rsidP="00E00C29">
      <w:pPr>
        <w:pStyle w:val="ListParagraph"/>
        <w:ind w:left="1080"/>
        <w:rPr>
          <w:i/>
        </w:rPr>
      </w:pPr>
      <w:r>
        <w:rPr>
          <w:i/>
        </w:rPr>
        <w:t xml:space="preserve">The recommendation is that a new SARTCO be written that will give a small grant to faculty who have already done credit evaluations to do a non credit evaluation. </w:t>
      </w:r>
    </w:p>
    <w:p w:rsidR="00532331" w:rsidRDefault="00532331" w:rsidP="00532331">
      <w:pPr>
        <w:autoSpaceDE w:val="0"/>
        <w:autoSpaceDN w:val="0"/>
        <w:adjustRightInd w:val="0"/>
        <w:ind w:left="720"/>
      </w:pPr>
    </w:p>
    <w:p w:rsidR="00B7124C" w:rsidRPr="00845585" w:rsidRDefault="007E2736" w:rsidP="00845585">
      <w:pPr>
        <w:numPr>
          <w:ilvl w:val="0"/>
          <w:numId w:val="1"/>
        </w:numPr>
        <w:autoSpaceDE w:val="0"/>
        <w:autoSpaceDN w:val="0"/>
        <w:adjustRightInd w:val="0"/>
      </w:pPr>
      <w:r w:rsidRPr="0041173B">
        <w:t>Administrative Services</w:t>
      </w:r>
    </w:p>
    <w:p w:rsidR="00903202" w:rsidRDefault="004775BC" w:rsidP="00903202">
      <w:pPr>
        <w:pStyle w:val="ListParagraph"/>
        <w:numPr>
          <w:ilvl w:val="1"/>
          <w:numId w:val="1"/>
        </w:numPr>
        <w:autoSpaceDE w:val="0"/>
        <w:autoSpaceDN w:val="0"/>
        <w:adjustRightInd w:val="0"/>
      </w:pPr>
      <w:r>
        <w:t>WTF Toxicity Test</w:t>
      </w:r>
    </w:p>
    <w:p w:rsidR="004775BC" w:rsidRDefault="004775BC" w:rsidP="00903202">
      <w:pPr>
        <w:pStyle w:val="ListParagraph"/>
        <w:numPr>
          <w:ilvl w:val="1"/>
          <w:numId w:val="1"/>
        </w:numPr>
        <w:autoSpaceDE w:val="0"/>
        <w:autoSpaceDN w:val="0"/>
        <w:adjustRightInd w:val="0"/>
      </w:pPr>
      <w:r>
        <w:t>DN Positive Ventilation Issues (DSA Approval)</w:t>
      </w:r>
    </w:p>
    <w:p w:rsidR="004775BC" w:rsidRDefault="004775BC" w:rsidP="00903202">
      <w:pPr>
        <w:pStyle w:val="ListParagraph"/>
        <w:numPr>
          <w:ilvl w:val="1"/>
          <w:numId w:val="1"/>
        </w:numPr>
        <w:autoSpaceDE w:val="0"/>
        <w:autoSpaceDN w:val="0"/>
        <w:adjustRightInd w:val="0"/>
      </w:pPr>
      <w:r>
        <w:t>Audit Update</w:t>
      </w:r>
    </w:p>
    <w:p w:rsidR="004775BC" w:rsidRDefault="004775BC" w:rsidP="00903202">
      <w:pPr>
        <w:pStyle w:val="ListParagraph"/>
        <w:numPr>
          <w:ilvl w:val="1"/>
          <w:numId w:val="1"/>
        </w:numPr>
        <w:autoSpaceDE w:val="0"/>
        <w:autoSpaceDN w:val="0"/>
        <w:adjustRightInd w:val="0"/>
      </w:pPr>
      <w:r>
        <w:t xml:space="preserve">SWACC Inspection Finding </w:t>
      </w:r>
    </w:p>
    <w:p w:rsidR="004775BC" w:rsidRDefault="004775BC" w:rsidP="00903202">
      <w:pPr>
        <w:pStyle w:val="ListParagraph"/>
        <w:numPr>
          <w:ilvl w:val="1"/>
          <w:numId w:val="1"/>
        </w:numPr>
        <w:autoSpaceDE w:val="0"/>
        <w:autoSpaceDN w:val="0"/>
        <w:adjustRightInd w:val="0"/>
      </w:pPr>
      <w:r>
        <w:t>Business Office Reorg</w:t>
      </w:r>
    </w:p>
    <w:p w:rsidR="004775BC" w:rsidRPr="00A24D4C" w:rsidRDefault="004775BC" w:rsidP="004775BC">
      <w:pPr>
        <w:pStyle w:val="ListParagraph"/>
        <w:numPr>
          <w:ilvl w:val="0"/>
          <w:numId w:val="17"/>
        </w:numPr>
        <w:autoSpaceDE w:val="0"/>
        <w:autoSpaceDN w:val="0"/>
        <w:adjustRightInd w:val="0"/>
        <w:rPr>
          <w:i/>
        </w:rPr>
      </w:pPr>
      <w:r w:rsidRPr="00A24D4C">
        <w:rPr>
          <w:i/>
        </w:rPr>
        <w:t>Business Office Manager – Updated Position to Require CPA</w:t>
      </w:r>
    </w:p>
    <w:p w:rsidR="004775BC" w:rsidRPr="00A24D4C" w:rsidRDefault="004775BC" w:rsidP="004775BC">
      <w:pPr>
        <w:pStyle w:val="ListParagraph"/>
        <w:numPr>
          <w:ilvl w:val="0"/>
          <w:numId w:val="17"/>
        </w:numPr>
        <w:autoSpaceDE w:val="0"/>
        <w:autoSpaceDN w:val="0"/>
        <w:adjustRightInd w:val="0"/>
        <w:rPr>
          <w:i/>
        </w:rPr>
      </w:pPr>
      <w:r w:rsidRPr="00A24D4C">
        <w:rPr>
          <w:i/>
        </w:rPr>
        <w:t>Staff Report to me Directly with the Front line of Support from Holly and Lorie</w:t>
      </w:r>
    </w:p>
    <w:p w:rsidR="004775BC" w:rsidRPr="00A24D4C" w:rsidRDefault="004775BC" w:rsidP="004775BC">
      <w:pPr>
        <w:pStyle w:val="ListParagraph"/>
        <w:numPr>
          <w:ilvl w:val="0"/>
          <w:numId w:val="17"/>
        </w:numPr>
        <w:autoSpaceDE w:val="0"/>
        <w:autoSpaceDN w:val="0"/>
        <w:adjustRightInd w:val="0"/>
        <w:rPr>
          <w:i/>
        </w:rPr>
      </w:pPr>
      <w:r w:rsidRPr="00A24D4C">
        <w:rPr>
          <w:i/>
        </w:rPr>
        <w:t xml:space="preserve">Grete’s Resignation – Refocus on collections and delegate grants management to Johanna for CTE and CTE Transitions, Pru for Adult Ed and WIOA, and identifiy responsible party for Basic Skills. Keep other half of the position which focuses on auxiliary, foundation, and Measure Q accounting support. </w:t>
      </w:r>
    </w:p>
    <w:p w:rsidR="004775BC" w:rsidRPr="00A24D4C" w:rsidRDefault="004775BC" w:rsidP="004775BC">
      <w:pPr>
        <w:pStyle w:val="ListParagraph"/>
        <w:numPr>
          <w:ilvl w:val="0"/>
          <w:numId w:val="17"/>
        </w:numPr>
        <w:autoSpaceDE w:val="0"/>
        <w:autoSpaceDN w:val="0"/>
        <w:adjustRightInd w:val="0"/>
        <w:rPr>
          <w:i/>
        </w:rPr>
      </w:pPr>
      <w:bookmarkStart w:id="0" w:name="_GoBack"/>
      <w:r w:rsidRPr="00A24D4C">
        <w:rPr>
          <w:i/>
        </w:rPr>
        <w:lastRenderedPageBreak/>
        <w:t xml:space="preserve">Dining – Scheduling install over winter break for the pizza oven and the char grill. The summer the wall by the cashiers will need to come down and counters will need to be replaced. </w:t>
      </w:r>
    </w:p>
    <w:bookmarkEnd w:id="0"/>
    <w:p w:rsidR="00B75E60" w:rsidRDefault="00B75E60" w:rsidP="00B75E60">
      <w:pPr>
        <w:pStyle w:val="ListParagraph"/>
        <w:autoSpaceDE w:val="0"/>
        <w:autoSpaceDN w:val="0"/>
        <w:adjustRightInd w:val="0"/>
      </w:pPr>
    </w:p>
    <w:p w:rsidR="00B75E60" w:rsidRPr="0041173B" w:rsidRDefault="00B75E60" w:rsidP="00B75E60">
      <w:pPr>
        <w:pStyle w:val="ListParagraph"/>
        <w:numPr>
          <w:ilvl w:val="0"/>
          <w:numId w:val="1"/>
        </w:numPr>
        <w:autoSpaceDE w:val="0"/>
        <w:autoSpaceDN w:val="0"/>
        <w:adjustRightInd w:val="0"/>
      </w:pPr>
      <w:r>
        <w:t>Human Resources</w:t>
      </w:r>
    </w:p>
    <w:p w:rsidR="00285C92" w:rsidRDefault="00285C92" w:rsidP="00460BCD">
      <w:pPr>
        <w:pStyle w:val="ListParagraph"/>
        <w:numPr>
          <w:ilvl w:val="1"/>
          <w:numId w:val="1"/>
        </w:numPr>
      </w:pPr>
      <w:r>
        <w:t xml:space="preserve">Personnel </w:t>
      </w:r>
      <w:r w:rsidR="00994924">
        <w:t>Requests</w:t>
      </w:r>
      <w:r>
        <w:t>*</w:t>
      </w:r>
    </w:p>
    <w:p w:rsidR="00994924" w:rsidRDefault="00994924" w:rsidP="00994924">
      <w:pPr>
        <w:pStyle w:val="ListParagraph"/>
        <w:ind w:left="1080"/>
        <w:rPr>
          <w:i/>
        </w:rPr>
      </w:pPr>
      <w:r>
        <w:rPr>
          <w:i/>
        </w:rPr>
        <w:t>Backfill the gardening position that was vacated starting February 1, 2017</w:t>
      </w:r>
      <w:r>
        <w:rPr>
          <w:i/>
        </w:rPr>
        <w:br/>
        <w:t>Approved</w:t>
      </w:r>
      <w:r>
        <w:rPr>
          <w:i/>
        </w:rPr>
        <w:br/>
        <w:t>Temp Farm Help since the farm manager resigned</w:t>
      </w:r>
      <w:r>
        <w:rPr>
          <w:i/>
        </w:rPr>
        <w:br/>
        <w:t>Approved</w:t>
      </w:r>
    </w:p>
    <w:p w:rsidR="00994924" w:rsidRPr="00994924" w:rsidRDefault="00994924" w:rsidP="00994924">
      <w:pPr>
        <w:pStyle w:val="ListParagraph"/>
        <w:ind w:left="1080"/>
        <w:rPr>
          <w:i/>
        </w:rPr>
      </w:pPr>
      <w:r>
        <w:rPr>
          <w:i/>
        </w:rPr>
        <w:t>Scholarship and Enrollment Coordinator funded through the foundation and reports to Marty Coelho</w:t>
      </w:r>
      <w:r>
        <w:rPr>
          <w:i/>
        </w:rPr>
        <w:br/>
        <w:t>Approved</w:t>
      </w:r>
    </w:p>
    <w:p w:rsidR="00285C92" w:rsidRDefault="00285C92" w:rsidP="00460BCD">
      <w:pPr>
        <w:pStyle w:val="ListParagraph"/>
        <w:numPr>
          <w:ilvl w:val="1"/>
          <w:numId w:val="1"/>
        </w:numPr>
      </w:pPr>
      <w:r>
        <w:t>Past Due Evaluations*</w:t>
      </w:r>
    </w:p>
    <w:p w:rsidR="00E00C29" w:rsidRPr="00E00C29" w:rsidRDefault="00E00C29" w:rsidP="00E00C29">
      <w:pPr>
        <w:pStyle w:val="ListParagraph"/>
        <w:ind w:left="1080"/>
        <w:rPr>
          <w:i/>
        </w:rPr>
      </w:pPr>
      <w:r>
        <w:rPr>
          <w:i/>
        </w:rPr>
        <w:t>Doug Edgmon, Wendy Jones, Gary Patrick, and Stephen Roper all have past due evaluations</w:t>
      </w:r>
      <w:r w:rsidR="00994924">
        <w:rPr>
          <w:i/>
        </w:rPr>
        <w:t xml:space="preserve"> out. Reminders have been sent to all parties. </w:t>
      </w:r>
    </w:p>
    <w:p w:rsidR="0031332A" w:rsidRDefault="00DA2323" w:rsidP="00460BCD">
      <w:pPr>
        <w:pStyle w:val="ListParagraph"/>
        <w:numPr>
          <w:ilvl w:val="1"/>
          <w:numId w:val="1"/>
        </w:numPr>
      </w:pPr>
      <w:r>
        <w:t>EOPS Brochures</w:t>
      </w:r>
    </w:p>
    <w:p w:rsidR="00E80EF0" w:rsidRPr="00E80EF0" w:rsidRDefault="00E80EF0" w:rsidP="00E80EF0">
      <w:pPr>
        <w:pStyle w:val="ListParagraph"/>
        <w:ind w:left="1080"/>
        <w:rPr>
          <w:i/>
        </w:rPr>
      </w:pPr>
      <w:r>
        <w:rPr>
          <w:i/>
        </w:rPr>
        <w:t xml:space="preserve">CSEA was in communication with </w:t>
      </w:r>
      <w:r w:rsidR="000A1F42">
        <w:rPr>
          <w:i/>
        </w:rPr>
        <w:t>HR regarding the translating of brochures and posters. All brochures and posters should be d</w:t>
      </w:r>
      <w:r w:rsidR="006E40D2">
        <w:rPr>
          <w:i/>
        </w:rPr>
        <w:t>esigned by the graphic designe</w:t>
      </w:r>
      <w:r w:rsidR="0041409F">
        <w:rPr>
          <w:i/>
        </w:rPr>
        <w:t xml:space="preserve">r. </w:t>
      </w:r>
    </w:p>
    <w:p w:rsidR="00DA2323" w:rsidRDefault="00DA2323" w:rsidP="00460BCD">
      <w:pPr>
        <w:pStyle w:val="ListParagraph"/>
        <w:numPr>
          <w:ilvl w:val="1"/>
          <w:numId w:val="1"/>
        </w:numPr>
      </w:pPr>
      <w:r>
        <w:t>Holiday Party</w:t>
      </w:r>
    </w:p>
    <w:p w:rsidR="00071CEF" w:rsidRDefault="00071CEF" w:rsidP="00460BCD">
      <w:pPr>
        <w:pStyle w:val="ListParagraph"/>
        <w:numPr>
          <w:ilvl w:val="1"/>
          <w:numId w:val="1"/>
        </w:numPr>
      </w:pPr>
      <w:r>
        <w:t>Halloween Party</w:t>
      </w:r>
    </w:p>
    <w:p w:rsidR="00E80EF0" w:rsidRPr="00E80EF0" w:rsidRDefault="00E80EF0" w:rsidP="00E80EF0">
      <w:pPr>
        <w:pStyle w:val="ListParagraph"/>
        <w:ind w:left="1080"/>
        <w:rPr>
          <w:i/>
        </w:rPr>
      </w:pPr>
      <w:r>
        <w:rPr>
          <w:i/>
        </w:rPr>
        <w:t xml:space="preserve">Successful event and everyone had fun. If you have not contributed your $20 please do so. </w:t>
      </w:r>
    </w:p>
    <w:p w:rsidR="00071CEF" w:rsidRDefault="00071CEF" w:rsidP="00460BCD">
      <w:pPr>
        <w:pStyle w:val="ListParagraph"/>
        <w:numPr>
          <w:ilvl w:val="1"/>
          <w:numId w:val="1"/>
        </w:numPr>
      </w:pPr>
      <w:r>
        <w:t>Negotiations</w:t>
      </w:r>
    </w:p>
    <w:p w:rsidR="00071CEF" w:rsidRDefault="00071CEF" w:rsidP="00460BCD">
      <w:pPr>
        <w:pStyle w:val="ListParagraph"/>
        <w:numPr>
          <w:ilvl w:val="1"/>
          <w:numId w:val="1"/>
        </w:numPr>
      </w:pPr>
      <w:r>
        <w:t>Del Norte Staffing</w:t>
      </w:r>
    </w:p>
    <w:p w:rsidR="00071CEF" w:rsidRDefault="00071CEF" w:rsidP="00460BCD">
      <w:pPr>
        <w:pStyle w:val="ListParagraph"/>
        <w:numPr>
          <w:ilvl w:val="1"/>
          <w:numId w:val="1"/>
        </w:numPr>
      </w:pPr>
      <w:r>
        <w:t>Investigations Update</w:t>
      </w:r>
    </w:p>
    <w:p w:rsidR="00071CEF" w:rsidRDefault="00071CEF" w:rsidP="00460BCD">
      <w:pPr>
        <w:pStyle w:val="ListParagraph"/>
        <w:numPr>
          <w:ilvl w:val="1"/>
          <w:numId w:val="1"/>
        </w:numPr>
      </w:pPr>
      <w:r>
        <w:t>Campus Climate</w:t>
      </w:r>
    </w:p>
    <w:p w:rsidR="00E80EF0" w:rsidRDefault="00E80EF0" w:rsidP="00460BCD">
      <w:pPr>
        <w:pStyle w:val="ListParagraph"/>
        <w:numPr>
          <w:ilvl w:val="1"/>
          <w:numId w:val="1"/>
        </w:numPr>
      </w:pPr>
      <w:r>
        <w:t>Dental Plan</w:t>
      </w:r>
    </w:p>
    <w:p w:rsidR="00E80EF0" w:rsidRPr="00E80EF0" w:rsidRDefault="00E80EF0" w:rsidP="00E80EF0">
      <w:pPr>
        <w:pStyle w:val="ListParagraph"/>
        <w:ind w:left="1080"/>
        <w:rPr>
          <w:i/>
        </w:rPr>
      </w:pPr>
      <w:r>
        <w:rPr>
          <w:i/>
        </w:rPr>
        <w:t xml:space="preserve">The CSEA chose their plan. Administrators will do whatever the CRFO does. Managers and Confidential Staff will have the option to choose as well. </w:t>
      </w:r>
    </w:p>
    <w:p w:rsidR="008D4BD9" w:rsidRPr="008D4BD9" w:rsidRDefault="008D4BD9" w:rsidP="008D4BD9">
      <w:pPr>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C963A5" w:rsidRDefault="001E4421" w:rsidP="00845585">
      <w:pPr>
        <w:pStyle w:val="ListParagraph"/>
        <w:numPr>
          <w:ilvl w:val="1"/>
          <w:numId w:val="1"/>
        </w:numPr>
        <w:ind w:left="720" w:right="-450" w:firstLine="0"/>
      </w:pPr>
      <w:r>
        <w:t xml:space="preserve"> </w:t>
      </w:r>
    </w:p>
    <w:p w:rsidR="00466CE2" w:rsidRDefault="00466CE2" w:rsidP="00B7124C">
      <w:pPr>
        <w:pStyle w:val="ListParagraph"/>
        <w:autoSpaceDE w:val="0"/>
        <w:autoSpaceDN w:val="0"/>
        <w:adjustRightInd w:val="0"/>
        <w:ind w:left="1080"/>
      </w:pPr>
    </w:p>
    <w:sectPr w:rsidR="00466CE2" w:rsidSect="006A7047">
      <w:headerReference w:type="default" r:id="rId7"/>
      <w:pgSz w:w="12240" w:h="15840" w:code="1"/>
      <w:pgMar w:top="1440"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A24D4C">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A24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F4"/>
    <w:multiLevelType w:val="hybridMultilevel"/>
    <w:tmpl w:val="F6C45172"/>
    <w:lvl w:ilvl="0" w:tplc="96BE6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B4A49"/>
    <w:multiLevelType w:val="hybridMultilevel"/>
    <w:tmpl w:val="35B60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8148E9"/>
    <w:multiLevelType w:val="hybridMultilevel"/>
    <w:tmpl w:val="9D1C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AE705E"/>
    <w:multiLevelType w:val="hybridMultilevel"/>
    <w:tmpl w:val="F3801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
  </w:num>
  <w:num w:numId="5">
    <w:abstractNumId w:val="15"/>
  </w:num>
  <w:num w:numId="6">
    <w:abstractNumId w:val="4"/>
  </w:num>
  <w:num w:numId="7">
    <w:abstractNumId w:val="5"/>
  </w:num>
  <w:num w:numId="8">
    <w:abstractNumId w:val="3"/>
  </w:num>
  <w:num w:numId="9">
    <w:abstractNumId w:val="5"/>
  </w:num>
  <w:num w:numId="10">
    <w:abstractNumId w:val="11"/>
  </w:num>
  <w:num w:numId="11">
    <w:abstractNumId w:val="10"/>
  </w:num>
  <w:num w:numId="12">
    <w:abstractNumId w:val="2"/>
  </w:num>
  <w:num w:numId="13">
    <w:abstractNumId w:val="12"/>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069AE"/>
    <w:rsid w:val="0001480C"/>
    <w:rsid w:val="00015ADA"/>
    <w:rsid w:val="00017548"/>
    <w:rsid w:val="000507E4"/>
    <w:rsid w:val="000526D7"/>
    <w:rsid w:val="00056B80"/>
    <w:rsid w:val="00071CEF"/>
    <w:rsid w:val="00080332"/>
    <w:rsid w:val="000A1F42"/>
    <w:rsid w:val="000A43CB"/>
    <w:rsid w:val="000A7C99"/>
    <w:rsid w:val="000B2B38"/>
    <w:rsid w:val="000C423A"/>
    <w:rsid w:val="000F32BF"/>
    <w:rsid w:val="00112A51"/>
    <w:rsid w:val="001222C2"/>
    <w:rsid w:val="00184617"/>
    <w:rsid w:val="00191677"/>
    <w:rsid w:val="001A13EC"/>
    <w:rsid w:val="001A2DB6"/>
    <w:rsid w:val="001B6644"/>
    <w:rsid w:val="001E4421"/>
    <w:rsid w:val="001F1176"/>
    <w:rsid w:val="00203DA2"/>
    <w:rsid w:val="00213BD0"/>
    <w:rsid w:val="00227EA5"/>
    <w:rsid w:val="00261B3B"/>
    <w:rsid w:val="00262B56"/>
    <w:rsid w:val="00271248"/>
    <w:rsid w:val="00285C92"/>
    <w:rsid w:val="002D7483"/>
    <w:rsid w:val="002F2B56"/>
    <w:rsid w:val="002F4745"/>
    <w:rsid w:val="0030071F"/>
    <w:rsid w:val="00301BBE"/>
    <w:rsid w:val="00302530"/>
    <w:rsid w:val="003042C4"/>
    <w:rsid w:val="0031332A"/>
    <w:rsid w:val="003178EC"/>
    <w:rsid w:val="00320C24"/>
    <w:rsid w:val="00330EE0"/>
    <w:rsid w:val="00331821"/>
    <w:rsid w:val="003421EE"/>
    <w:rsid w:val="00346B37"/>
    <w:rsid w:val="003473E6"/>
    <w:rsid w:val="003513DA"/>
    <w:rsid w:val="003649FA"/>
    <w:rsid w:val="00367EA6"/>
    <w:rsid w:val="00392874"/>
    <w:rsid w:val="0039343D"/>
    <w:rsid w:val="003B60B5"/>
    <w:rsid w:val="0041173B"/>
    <w:rsid w:val="0041409F"/>
    <w:rsid w:val="0045193D"/>
    <w:rsid w:val="00460BCD"/>
    <w:rsid w:val="00466CE2"/>
    <w:rsid w:val="0046757A"/>
    <w:rsid w:val="00472471"/>
    <w:rsid w:val="004775BC"/>
    <w:rsid w:val="004B159D"/>
    <w:rsid w:val="004B79EE"/>
    <w:rsid w:val="004E444D"/>
    <w:rsid w:val="00532331"/>
    <w:rsid w:val="00552E35"/>
    <w:rsid w:val="00561086"/>
    <w:rsid w:val="00561282"/>
    <w:rsid w:val="005906C0"/>
    <w:rsid w:val="005A47B6"/>
    <w:rsid w:val="005D1775"/>
    <w:rsid w:val="005D28F6"/>
    <w:rsid w:val="005E2353"/>
    <w:rsid w:val="00602F85"/>
    <w:rsid w:val="00610AF3"/>
    <w:rsid w:val="006130BF"/>
    <w:rsid w:val="00622C97"/>
    <w:rsid w:val="00640497"/>
    <w:rsid w:val="0065303C"/>
    <w:rsid w:val="006954CA"/>
    <w:rsid w:val="00696F5C"/>
    <w:rsid w:val="006A4D69"/>
    <w:rsid w:val="006A7047"/>
    <w:rsid w:val="006B0D4C"/>
    <w:rsid w:val="006C003A"/>
    <w:rsid w:val="006C18E0"/>
    <w:rsid w:val="006E40D2"/>
    <w:rsid w:val="00706329"/>
    <w:rsid w:val="007627A6"/>
    <w:rsid w:val="00763C2C"/>
    <w:rsid w:val="00782F0A"/>
    <w:rsid w:val="007B21F6"/>
    <w:rsid w:val="007B6DFB"/>
    <w:rsid w:val="007D2037"/>
    <w:rsid w:val="007E2736"/>
    <w:rsid w:val="007E56C9"/>
    <w:rsid w:val="007E575F"/>
    <w:rsid w:val="00811EFA"/>
    <w:rsid w:val="00845585"/>
    <w:rsid w:val="00845EF6"/>
    <w:rsid w:val="008B4387"/>
    <w:rsid w:val="008B6241"/>
    <w:rsid w:val="008D4BD9"/>
    <w:rsid w:val="008E5805"/>
    <w:rsid w:val="008F2B80"/>
    <w:rsid w:val="008F7D31"/>
    <w:rsid w:val="00903202"/>
    <w:rsid w:val="00905DBC"/>
    <w:rsid w:val="00916B98"/>
    <w:rsid w:val="00916D4E"/>
    <w:rsid w:val="009172FF"/>
    <w:rsid w:val="009248D1"/>
    <w:rsid w:val="00940E8D"/>
    <w:rsid w:val="00954A1C"/>
    <w:rsid w:val="00967DFF"/>
    <w:rsid w:val="0098475D"/>
    <w:rsid w:val="00994924"/>
    <w:rsid w:val="009C5B0E"/>
    <w:rsid w:val="009C78EE"/>
    <w:rsid w:val="009D2B21"/>
    <w:rsid w:val="009F3F39"/>
    <w:rsid w:val="00A02B9F"/>
    <w:rsid w:val="00A20B6E"/>
    <w:rsid w:val="00A24D4C"/>
    <w:rsid w:val="00A25FC1"/>
    <w:rsid w:val="00A354B3"/>
    <w:rsid w:val="00A37666"/>
    <w:rsid w:val="00A5175B"/>
    <w:rsid w:val="00A80FF1"/>
    <w:rsid w:val="00A947DA"/>
    <w:rsid w:val="00A95468"/>
    <w:rsid w:val="00AA0CE3"/>
    <w:rsid w:val="00AA152D"/>
    <w:rsid w:val="00AB195F"/>
    <w:rsid w:val="00AB42CF"/>
    <w:rsid w:val="00AB4FA0"/>
    <w:rsid w:val="00AD700B"/>
    <w:rsid w:val="00B3754D"/>
    <w:rsid w:val="00B52228"/>
    <w:rsid w:val="00B7124C"/>
    <w:rsid w:val="00B75E60"/>
    <w:rsid w:val="00B900E3"/>
    <w:rsid w:val="00BC0BAC"/>
    <w:rsid w:val="00BE3A3F"/>
    <w:rsid w:val="00C73189"/>
    <w:rsid w:val="00C813D7"/>
    <w:rsid w:val="00C963A5"/>
    <w:rsid w:val="00CA6747"/>
    <w:rsid w:val="00CB3504"/>
    <w:rsid w:val="00CB64E6"/>
    <w:rsid w:val="00CC3DD2"/>
    <w:rsid w:val="00D0629A"/>
    <w:rsid w:val="00D1158D"/>
    <w:rsid w:val="00D5478B"/>
    <w:rsid w:val="00D76B88"/>
    <w:rsid w:val="00DA2323"/>
    <w:rsid w:val="00DA5B1D"/>
    <w:rsid w:val="00DC0C63"/>
    <w:rsid w:val="00DC636B"/>
    <w:rsid w:val="00DD037C"/>
    <w:rsid w:val="00DD6036"/>
    <w:rsid w:val="00DE4798"/>
    <w:rsid w:val="00DE7C7F"/>
    <w:rsid w:val="00E00C29"/>
    <w:rsid w:val="00E11C9B"/>
    <w:rsid w:val="00E40DA9"/>
    <w:rsid w:val="00E41576"/>
    <w:rsid w:val="00E80EF0"/>
    <w:rsid w:val="00E94D62"/>
    <w:rsid w:val="00EB3EDF"/>
    <w:rsid w:val="00EC216E"/>
    <w:rsid w:val="00EC3576"/>
    <w:rsid w:val="00ED0767"/>
    <w:rsid w:val="00ED50E8"/>
    <w:rsid w:val="00FC110C"/>
    <w:rsid w:val="00FC3ECE"/>
    <w:rsid w:val="00FC58B8"/>
    <w:rsid w:val="00FD341F"/>
    <w:rsid w:val="00FD7178"/>
    <w:rsid w:val="00FE1056"/>
    <w:rsid w:val="00FE3BD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D67CD-0345-4E6E-904E-522BEC42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130">
      <w:bodyDiv w:val="1"/>
      <w:marLeft w:val="0"/>
      <w:marRight w:val="0"/>
      <w:marTop w:val="0"/>
      <w:marBottom w:val="0"/>
      <w:divBdr>
        <w:top w:val="none" w:sz="0" w:space="0" w:color="auto"/>
        <w:left w:val="none" w:sz="0" w:space="0" w:color="auto"/>
        <w:bottom w:val="none" w:sz="0" w:space="0" w:color="auto"/>
        <w:right w:val="none" w:sz="0" w:space="0" w:color="auto"/>
      </w:divBdr>
    </w:div>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080054243">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 w:id="21301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2016-06-23T16:58:00Z</cp:lastPrinted>
  <dcterms:created xsi:type="dcterms:W3CDTF">2016-11-10T20:52:00Z</dcterms:created>
  <dcterms:modified xsi:type="dcterms:W3CDTF">2017-02-24T23:37:00Z</dcterms:modified>
</cp:coreProperties>
</file>