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BD" w:rsidRDefault="001928EB" w:rsidP="001928EB">
      <w:pPr>
        <w:pStyle w:val="Title"/>
      </w:pPr>
      <w:r>
        <w:t>Technology Planning Committee Minutes</w:t>
      </w:r>
    </w:p>
    <w:p w:rsidR="00AF01BD" w:rsidRDefault="00CD0D01" w:rsidP="001928EB">
      <w:pPr>
        <w:jc w:val="center"/>
      </w:pPr>
      <w:r>
        <w:t>February 15</w:t>
      </w:r>
      <w:r w:rsidR="005859C0">
        <w:t>, 2018</w:t>
      </w:r>
      <w:r w:rsidR="001928EB">
        <w:t xml:space="preserve"> </w:t>
      </w:r>
      <w:r w:rsidR="001928EB">
        <w:tab/>
        <w:t xml:space="preserve">* </w:t>
      </w:r>
      <w:r w:rsidR="001928EB">
        <w:tab/>
      </w:r>
      <w:r w:rsidR="00AE4D41">
        <w:t>9</w:t>
      </w:r>
      <w:r w:rsidR="001928EB">
        <w:t xml:space="preserve"> – </w:t>
      </w:r>
      <w:r w:rsidR="00AE4D41">
        <w:t>10A</w:t>
      </w:r>
      <w:r w:rsidR="001928EB">
        <w:t xml:space="preserve">M </w:t>
      </w:r>
      <w:r w:rsidR="001928EB">
        <w:tab/>
      </w:r>
      <w:r w:rsidR="001928EB">
        <w:tab/>
        <w:t xml:space="preserve">* </w:t>
      </w:r>
      <w:r w:rsidR="001928EB">
        <w:tab/>
        <w:t>FM1</w:t>
      </w:r>
      <w:r w:rsidR="00AE4D41">
        <w:t>12</w:t>
      </w:r>
    </w:p>
    <w:p w:rsidR="00AF01BD" w:rsidRDefault="001928EB">
      <w:r w:rsidRPr="001928EB">
        <w:rPr>
          <w:b/>
        </w:rPr>
        <w:t>Attendance</w:t>
      </w:r>
      <w:r>
        <w:t xml:space="preserve">: </w:t>
      </w:r>
      <w:r w:rsidR="00A25440">
        <w:t>Steven Roper</w:t>
      </w:r>
      <w:r>
        <w:t>, Jose Rami</w:t>
      </w:r>
      <w:r w:rsidR="00A25440">
        <w:t>r</w:t>
      </w:r>
      <w:r>
        <w:t xml:space="preserve">ez, </w:t>
      </w:r>
      <w:r w:rsidR="00A25440">
        <w:t>Erik Sorensen</w:t>
      </w:r>
      <w:r>
        <w:t xml:space="preserve">, </w:t>
      </w:r>
      <w:r w:rsidR="007065A2">
        <w:t>Cathy Cox</w:t>
      </w:r>
      <w:r>
        <w:t xml:space="preserve">, </w:t>
      </w:r>
      <w:r w:rsidR="00A25440">
        <w:t>Reno Giovannetti</w:t>
      </w:r>
      <w:r>
        <w:t xml:space="preserve">, </w:t>
      </w:r>
      <w:r w:rsidR="00CD0D01">
        <w:t xml:space="preserve">Paul </w:t>
      </w:r>
      <w:proofErr w:type="spellStart"/>
      <w:r w:rsidR="00CD0D01">
        <w:t>Chown</w:t>
      </w:r>
      <w:proofErr w:type="spellEnd"/>
      <w:r>
        <w:t>,</w:t>
      </w:r>
      <w:r w:rsidR="00AE4D41">
        <w:t xml:space="preserve"> </w:t>
      </w:r>
      <w:r w:rsidR="00AE7242">
        <w:t>Brian Van Pelt</w:t>
      </w:r>
      <w:r w:rsidR="007065A2">
        <w:t>, Max Capps</w:t>
      </w:r>
      <w:r w:rsidR="005859C0">
        <w:t>, Julia Peterson</w:t>
      </w:r>
      <w:r w:rsidR="00CD0D01">
        <w:t xml:space="preserve">, </w:t>
      </w:r>
      <w:r w:rsidR="00CD0D01">
        <w:t>Chris Romero, Darius Kalvaitis</w:t>
      </w:r>
    </w:p>
    <w:p w:rsidR="00D9195E" w:rsidRDefault="00117879" w:rsidP="00117879">
      <w:r>
        <w:t xml:space="preserve">Minutes from </w:t>
      </w:r>
      <w:r w:rsidR="00CD0D01">
        <w:t>January</w:t>
      </w:r>
      <w:r>
        <w:t xml:space="preserve"> meeting moved to accept and seconded. </w:t>
      </w:r>
    </w:p>
    <w:p w:rsidR="00CD0D01" w:rsidRDefault="006459D1">
      <w:r>
        <w:t xml:space="preserve">Steven Ropers Last meeting as Committee Chair. </w:t>
      </w:r>
    </w:p>
    <w:p w:rsidR="006459D1" w:rsidRDefault="006459D1" w:rsidP="006459D1">
      <w:pPr>
        <w:pStyle w:val="Heading2"/>
      </w:pPr>
      <w:r>
        <w:t>Resource Requests</w:t>
      </w:r>
    </w:p>
    <w:p w:rsidR="006459D1" w:rsidRPr="006459D1" w:rsidRDefault="006459D1" w:rsidP="006459D1">
      <w:r>
        <w:t>Steven requested that all rankings be submitted by February 16.</w:t>
      </w:r>
    </w:p>
    <w:p w:rsidR="006459D1" w:rsidRDefault="006459D1" w:rsidP="006459D1">
      <w:pPr>
        <w:pStyle w:val="Heading2"/>
      </w:pPr>
      <w:r>
        <w:t>Firewall bake-off. Names &amp; Numbers</w:t>
      </w:r>
    </w:p>
    <w:p w:rsidR="006459D1" w:rsidRDefault="006459D1" w:rsidP="006459D1">
      <w:r>
        <w:t xml:space="preserve">Driven by need for a next-gen Firewall. </w:t>
      </w:r>
      <w:r w:rsidR="00856804">
        <w:t>The College’s</w:t>
      </w:r>
      <w:r>
        <w:t xml:space="preserve"> current Firewall (Cisco ASA) is in its end-of-life cycle and we will no longer be able to get </w:t>
      </w:r>
      <w:r w:rsidR="00AD1EED">
        <w:t xml:space="preserve">technical </w:t>
      </w:r>
      <w:r>
        <w:t xml:space="preserve">support for it soon. </w:t>
      </w:r>
      <w:r w:rsidR="00AD1EED">
        <w:t xml:space="preserve">Furthermore, the current firewall cannot take advantage of </w:t>
      </w:r>
      <w:r w:rsidR="00856804">
        <w:t xml:space="preserve">a </w:t>
      </w:r>
      <w:r w:rsidR="00AD1EED">
        <w:t>second 1Gb circuit from C</w:t>
      </w:r>
      <w:r w:rsidR="00856804">
        <w:t>E</w:t>
      </w:r>
      <w:r w:rsidR="00AD1EED">
        <w:t xml:space="preserve">NIC and is not able to handle a 10Gb which </w:t>
      </w:r>
      <w:r w:rsidR="00856804">
        <w:t>IT is</w:t>
      </w:r>
      <w:r w:rsidR="00AD1EED">
        <w:t xml:space="preserve"> currently working to obtain. </w:t>
      </w:r>
    </w:p>
    <w:p w:rsidR="006459D1" w:rsidRDefault="00856804" w:rsidP="006459D1">
      <w:r>
        <w:t>IT l</w:t>
      </w:r>
      <w:r w:rsidR="006459D1">
        <w:t>ooked at units from Fort</w:t>
      </w:r>
      <w:r w:rsidR="00AD1EED">
        <w:t>i</w:t>
      </w:r>
      <w:r w:rsidR="006459D1">
        <w:t>net, Palo</w:t>
      </w:r>
      <w:r w:rsidR="00AD1EED">
        <w:t xml:space="preserve"> </w:t>
      </w:r>
      <w:r w:rsidR="006459D1">
        <w:t>Alto</w:t>
      </w:r>
      <w:r w:rsidR="00AD1EED">
        <w:t xml:space="preserve"> Networks</w:t>
      </w:r>
      <w:r w:rsidR="006459D1">
        <w:t xml:space="preserve">, </w:t>
      </w:r>
      <w:r w:rsidR="00AD1EED">
        <w:t xml:space="preserve">and </w:t>
      </w:r>
      <w:r w:rsidR="006459D1">
        <w:t>Cisco</w:t>
      </w:r>
    </w:p>
    <w:p w:rsidR="00AD1EED" w:rsidRDefault="00AD1EED" w:rsidP="006459D1">
      <w:r w:rsidRPr="00AD1EED">
        <w:rPr>
          <w:b/>
        </w:rPr>
        <w:t>Cisco</w:t>
      </w:r>
      <w:r>
        <w:t xml:space="preserve"> was priced too high for our consideration ($524,000 for five-year license) and cumbersome interface.</w:t>
      </w:r>
    </w:p>
    <w:p w:rsidR="00AD1EED" w:rsidRDefault="00AD1EED" w:rsidP="006459D1">
      <w:r w:rsidRPr="00AD1EED">
        <w:rPr>
          <w:b/>
        </w:rPr>
        <w:t>Palo</w:t>
      </w:r>
      <w:r w:rsidR="00856804">
        <w:rPr>
          <w:b/>
        </w:rPr>
        <w:t xml:space="preserve"> </w:t>
      </w:r>
      <w:r w:rsidRPr="00AD1EED">
        <w:rPr>
          <w:b/>
        </w:rPr>
        <w:t>Alto</w:t>
      </w:r>
      <w:r w:rsidR="00856804">
        <w:rPr>
          <w:b/>
        </w:rPr>
        <w:t xml:space="preserve"> Networks</w:t>
      </w:r>
      <w:r>
        <w:t xml:space="preserve"> scored high in our tests but was lacking some of the features we were looking for.</w:t>
      </w:r>
    </w:p>
    <w:p w:rsidR="00856804" w:rsidRDefault="00AD1EED" w:rsidP="006459D1">
      <w:r w:rsidRPr="00AD1EED">
        <w:rPr>
          <w:b/>
        </w:rPr>
        <w:t>Fortinet</w:t>
      </w:r>
      <w:r>
        <w:t xml:space="preserve"> was determined to be the best platform for the College’s needs. ($178,000 for five-year license). Ranked highest on the </w:t>
      </w:r>
      <w:r w:rsidRPr="00AD1EED">
        <w:rPr>
          <w:i/>
        </w:rPr>
        <w:t>Gartner 2017 Magic Quadrant for Enterprise Network Firewalls</w:t>
      </w:r>
      <w:r>
        <w:t xml:space="preserve">. Good interface allows IT to see in real-time as attacks occur and presents information as to which computer and which user is the victim of attack. The firewall has built-in redundancy and includes training. </w:t>
      </w:r>
    </w:p>
    <w:p w:rsidR="00C472E0" w:rsidRPr="00AD1EED" w:rsidRDefault="00C472E0" w:rsidP="00C472E0">
      <w:r>
        <w:t>The new Firewall will tie into the College’s Active Directory infrastructure and can limit network access to s</w:t>
      </w:r>
      <w:r>
        <w:t xml:space="preserve">erver resources allowing IT to limit access to servers to only the users that require access. The new Firewall </w:t>
      </w:r>
      <w:r>
        <w:t xml:space="preserve">will require IT to move towards implementing other security features such as enforcing password aging (requiring users to change passwords regularly) and complex passwords. According to our Insurance Company password aging and complexity are required in order to submit a data-loss claim. </w:t>
      </w:r>
    </w:p>
    <w:p w:rsidR="00856804" w:rsidRDefault="00856804" w:rsidP="006459D1">
      <w:r>
        <w:t>With the implementation of the new firewall, the campus wireless network will be moved from the current Sudden Link dual 150 Mb circuit connection to the second 1Gb CENIC circuit. This will improve performance across the wireless network and eliminate the costly Sudden Link service. IT is also working to upgrade the CENIC lines from 1Gb to 10Gb circuits.</w:t>
      </w:r>
    </w:p>
    <w:p w:rsidR="00856804" w:rsidRDefault="00856804" w:rsidP="006459D1">
      <w:r>
        <w:t xml:space="preserve">The plan is to move to the new Firewall and eliminate the Sudden Link service by July. The 10Gb circuits will take a bit longer to secure. </w:t>
      </w:r>
    </w:p>
    <w:p w:rsidR="006459D1" w:rsidRDefault="006459D1" w:rsidP="006459D1">
      <w:pPr>
        <w:pStyle w:val="Heading2"/>
      </w:pPr>
    </w:p>
    <w:p w:rsidR="006459D1" w:rsidRDefault="006459D1" w:rsidP="006459D1">
      <w:pPr>
        <w:pStyle w:val="Heading2"/>
      </w:pPr>
      <w:proofErr w:type="spellStart"/>
      <w:r>
        <w:t>Datatel</w:t>
      </w:r>
      <w:proofErr w:type="spellEnd"/>
      <w:r>
        <w:t xml:space="preserve"> upgrade work</w:t>
      </w:r>
    </w:p>
    <w:p w:rsidR="00C472E0" w:rsidRDefault="00C472E0" w:rsidP="00C472E0">
      <w:r>
        <w:t>EZ Spooler working as of today.</w:t>
      </w:r>
    </w:p>
    <w:p w:rsidR="00C472E0" w:rsidRPr="00C472E0" w:rsidRDefault="00C472E0" w:rsidP="00C472E0">
      <w:r>
        <w:t>Timeline—On track for switchover to new system on March 9</w:t>
      </w:r>
      <w:r w:rsidRPr="00C472E0">
        <w:rPr>
          <w:vertAlign w:val="superscript"/>
        </w:rPr>
        <w:t>th</w:t>
      </w:r>
      <w:r>
        <w:t xml:space="preserve">. Users will be asked to log out of the </w:t>
      </w:r>
      <w:proofErr w:type="spellStart"/>
      <w:r>
        <w:t>Datatel</w:t>
      </w:r>
      <w:proofErr w:type="spellEnd"/>
      <w:r>
        <w:t xml:space="preserve"> system on Thursday, March 8</w:t>
      </w:r>
      <w:r w:rsidRPr="00C472E0">
        <w:rPr>
          <w:vertAlign w:val="superscript"/>
        </w:rPr>
        <w:t>th</w:t>
      </w:r>
      <w:r>
        <w:t xml:space="preserve">. The switchover will be performed on Friday, Saturday, Sunday, and Monday if necessary. </w:t>
      </w:r>
    </w:p>
    <w:p w:rsidR="006459D1" w:rsidRDefault="006459D1" w:rsidP="006459D1">
      <w:pPr>
        <w:pStyle w:val="Heading2"/>
      </w:pPr>
      <w:r>
        <w:t>Cranium Café</w:t>
      </w:r>
      <w:r>
        <w:t xml:space="preserve"> discussion. Update?</w:t>
      </w:r>
    </w:p>
    <w:p w:rsidR="00C472E0" w:rsidRDefault="00C472E0" w:rsidP="00C472E0">
      <w:r>
        <w:t xml:space="preserve">Still working with vendor. A demonstration will be set up for the TPC soon. </w:t>
      </w:r>
    </w:p>
    <w:p w:rsidR="00C472E0" w:rsidRPr="00C472E0" w:rsidRDefault="00C472E0" w:rsidP="00C472E0">
      <w:r>
        <w:t xml:space="preserve">Student Services is currently using “Talk </w:t>
      </w:r>
      <w:proofErr w:type="gramStart"/>
      <w:r>
        <w:t>To</w:t>
      </w:r>
      <w:proofErr w:type="gramEnd"/>
      <w:r>
        <w:t>”, an anonymous, free, chat client for students to start a conversation with Student Services staff. According to R</w:t>
      </w:r>
      <w:r w:rsidR="00966F49">
        <w:t xml:space="preserve">ianne Connor, “Talk </w:t>
      </w:r>
      <w:proofErr w:type="gramStart"/>
      <w:r w:rsidR="00966F49">
        <w:t>To</w:t>
      </w:r>
      <w:proofErr w:type="gramEnd"/>
      <w:r w:rsidR="00966F49">
        <w:t xml:space="preserve">” does not violate FERPA regulations. This is in response to an ACJC finding that stated that CR is lacking when it comes to communication avenues for Distance Ed. students that do not come to campus. </w:t>
      </w:r>
    </w:p>
    <w:p w:rsidR="006459D1" w:rsidRDefault="006459D1" w:rsidP="006459D1">
      <w:pPr>
        <w:pStyle w:val="Heading2"/>
      </w:pPr>
    </w:p>
    <w:p w:rsidR="006459D1" w:rsidRDefault="006459D1" w:rsidP="006459D1">
      <w:pPr>
        <w:pStyle w:val="Heading2"/>
      </w:pPr>
      <w:r>
        <w:t>New Business</w:t>
      </w:r>
      <w:r>
        <w:tab/>
      </w:r>
    </w:p>
    <w:p w:rsidR="006459D1" w:rsidRDefault="00966F49">
      <w:r>
        <w:t xml:space="preserve">Cathy brought information from an OCR and IT Accessibility Workshop she attended. Suggested we should have a link for accessibility issues on every one of our webpages outlining our commitment to accessibility issues and an avenue for students to lodge complaints about inaccessible materials. Would like to discuss further in a future meeting. </w:t>
      </w:r>
    </w:p>
    <w:p w:rsidR="00966F49" w:rsidRDefault="00081411">
      <w:r>
        <w:t xml:space="preserve">Paul mentioned that the BPC is soliciting plans from the varies committees to be put into the Institutional Effectiveness Annual Plan. </w:t>
      </w:r>
    </w:p>
    <w:p w:rsidR="00081411" w:rsidRDefault="00081411">
      <w:r>
        <w:t xml:space="preserve">Jose mentioned that the TPC should discuss and outline best practices for IT. Our new firewall will present us with more information that we previously had access to, including which websites people are visiting and how much data is being used for non-work related activities. We need to be on top of what is expected use for network resources and what should be done with users that are out of compliance. What will we do with more information? </w:t>
      </w:r>
    </w:p>
    <w:p w:rsidR="00081411" w:rsidRDefault="00081411">
      <w:r>
        <w:t xml:space="preserve">Reno would like to discuss web-browser options for imaged computers. </w:t>
      </w:r>
    </w:p>
    <w:p w:rsidR="00081411" w:rsidRDefault="00081411">
      <w:r>
        <w:t xml:space="preserve">Brian mentioned that the President’s Office has moved Board Policies and Agendas into Board Docs. </w:t>
      </w:r>
    </w:p>
    <w:p w:rsidR="00081411" w:rsidRDefault="00081411">
      <w:r>
        <w:t xml:space="preserve">Paul </w:t>
      </w:r>
      <w:proofErr w:type="spellStart"/>
      <w:r>
        <w:t>Chown</w:t>
      </w:r>
      <w:proofErr w:type="spellEnd"/>
      <w:r>
        <w:t xml:space="preserve"> is the new chair of the TPC Committee. </w:t>
      </w:r>
      <w:bookmarkStart w:id="0" w:name="_GoBack"/>
      <w:bookmarkEnd w:id="0"/>
    </w:p>
    <w:p w:rsidR="00CD0D01" w:rsidRDefault="00CD0D01"/>
    <w:p w:rsidR="00CD0D01" w:rsidRDefault="00CD0D01"/>
    <w:p w:rsidR="00AE0C20" w:rsidRDefault="00AE0C20">
      <w:r>
        <w:t xml:space="preserve">Next Meeting: </w:t>
      </w:r>
      <w:r w:rsidR="00CD0D01">
        <w:t>March</w:t>
      </w:r>
      <w:r>
        <w:t xml:space="preserve"> </w:t>
      </w:r>
      <w:r w:rsidR="00CD0D01">
        <w:t>8</w:t>
      </w:r>
      <w:r>
        <w:t>, 2018</w:t>
      </w:r>
    </w:p>
    <w:sectPr w:rsidR="00AE0C20" w:rsidSect="00AE0C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04EB4"/>
    <w:multiLevelType w:val="hybridMultilevel"/>
    <w:tmpl w:val="2EFA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40"/>
    <w:rsid w:val="0006093F"/>
    <w:rsid w:val="00081411"/>
    <w:rsid w:val="00083170"/>
    <w:rsid w:val="000B1737"/>
    <w:rsid w:val="000B6578"/>
    <w:rsid w:val="00100BA6"/>
    <w:rsid w:val="00117879"/>
    <w:rsid w:val="00170D70"/>
    <w:rsid w:val="001928EB"/>
    <w:rsid w:val="00201677"/>
    <w:rsid w:val="00206489"/>
    <w:rsid w:val="00211042"/>
    <w:rsid w:val="002252B3"/>
    <w:rsid w:val="003548A6"/>
    <w:rsid w:val="00476CD5"/>
    <w:rsid w:val="00496F49"/>
    <w:rsid w:val="005859C0"/>
    <w:rsid w:val="00593F42"/>
    <w:rsid w:val="006251A3"/>
    <w:rsid w:val="006459D1"/>
    <w:rsid w:val="007065A2"/>
    <w:rsid w:val="00856804"/>
    <w:rsid w:val="00966F49"/>
    <w:rsid w:val="00A25440"/>
    <w:rsid w:val="00A46CD3"/>
    <w:rsid w:val="00A52EBC"/>
    <w:rsid w:val="00AD1EED"/>
    <w:rsid w:val="00AD3057"/>
    <w:rsid w:val="00AE0C20"/>
    <w:rsid w:val="00AE4D41"/>
    <w:rsid w:val="00AE7242"/>
    <w:rsid w:val="00AF01BD"/>
    <w:rsid w:val="00B30351"/>
    <w:rsid w:val="00B7739D"/>
    <w:rsid w:val="00B81A63"/>
    <w:rsid w:val="00B925CE"/>
    <w:rsid w:val="00C06D29"/>
    <w:rsid w:val="00C472E0"/>
    <w:rsid w:val="00C634BF"/>
    <w:rsid w:val="00C9665D"/>
    <w:rsid w:val="00CD0D01"/>
    <w:rsid w:val="00CD3E4F"/>
    <w:rsid w:val="00D125F0"/>
    <w:rsid w:val="00D520E6"/>
    <w:rsid w:val="00D9195E"/>
    <w:rsid w:val="00E21C1B"/>
    <w:rsid w:val="00EA0BC5"/>
    <w:rsid w:val="00F65F5F"/>
    <w:rsid w:val="00F7736E"/>
    <w:rsid w:val="00F952DA"/>
    <w:rsid w:val="00F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0F3A"/>
  <w15:chartTrackingRefBased/>
  <w15:docId w15:val="{45A3B747-913B-40F0-ADBF-BC07DF39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D3E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0D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63"/>
    <w:rPr>
      <w:rFonts w:ascii="Segoe UI" w:hAnsi="Segoe UI" w:cs="Segoe UI"/>
      <w:sz w:val="18"/>
      <w:szCs w:val="18"/>
    </w:rPr>
  </w:style>
  <w:style w:type="paragraph" w:styleId="Title">
    <w:name w:val="Title"/>
    <w:basedOn w:val="Normal"/>
    <w:next w:val="Normal"/>
    <w:link w:val="TitleChar"/>
    <w:uiPriority w:val="10"/>
    <w:qFormat/>
    <w:rsid w:val="001928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8E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D3E4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D3E4F"/>
    <w:pPr>
      <w:ind w:left="720"/>
      <w:contextualSpacing/>
    </w:pPr>
  </w:style>
  <w:style w:type="character" w:styleId="Hyperlink">
    <w:name w:val="Hyperlink"/>
    <w:basedOn w:val="DefaultParagraphFont"/>
    <w:uiPriority w:val="99"/>
    <w:unhideWhenUsed/>
    <w:rsid w:val="00D520E6"/>
    <w:rPr>
      <w:color w:val="0563C1"/>
      <w:u w:val="single"/>
    </w:rPr>
  </w:style>
  <w:style w:type="character" w:customStyle="1" w:styleId="Heading3Char">
    <w:name w:val="Heading 3 Char"/>
    <w:basedOn w:val="DefaultParagraphFont"/>
    <w:link w:val="Heading3"/>
    <w:uiPriority w:val="9"/>
    <w:rsid w:val="00170D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Erik</dc:creator>
  <cp:keywords/>
  <dc:description/>
  <cp:lastModifiedBy>Sorensen, Erik</cp:lastModifiedBy>
  <cp:revision>3</cp:revision>
  <cp:lastPrinted>2016-11-17T17:20:00Z</cp:lastPrinted>
  <dcterms:created xsi:type="dcterms:W3CDTF">2018-02-20T17:00:00Z</dcterms:created>
  <dcterms:modified xsi:type="dcterms:W3CDTF">2018-02-20T17:59:00Z</dcterms:modified>
</cp:coreProperties>
</file>