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F9" w:rsidRDefault="000929AE" w:rsidP="000929AE">
      <w:pPr>
        <w:jc w:val="center"/>
      </w:pPr>
      <w:r>
        <w:t>Student Services Leadership Team</w:t>
      </w:r>
    </w:p>
    <w:p w:rsidR="000929AE" w:rsidRDefault="00D954C4" w:rsidP="000929AE">
      <w:pPr>
        <w:jc w:val="center"/>
      </w:pPr>
      <w:r>
        <w:t>November 16</w:t>
      </w:r>
      <w:r w:rsidR="000929AE">
        <w:t>, 2021</w:t>
      </w:r>
    </w:p>
    <w:p w:rsidR="000929AE" w:rsidRDefault="000929AE" w:rsidP="000A76A0">
      <w:pPr>
        <w:jc w:val="center"/>
      </w:pPr>
      <w:r>
        <w:t>10:00am – 11:30am</w:t>
      </w:r>
    </w:p>
    <w:p w:rsidR="005C3467" w:rsidRDefault="005C3467" w:rsidP="000A76A0">
      <w:pPr>
        <w:jc w:val="center"/>
      </w:pPr>
    </w:p>
    <w:p w:rsidR="000929AE" w:rsidRPr="005C3467" w:rsidRDefault="005C3467" w:rsidP="005C3467">
      <w:r>
        <w:rPr>
          <w:b/>
        </w:rPr>
        <w:t xml:space="preserve">    Participants:</w:t>
      </w:r>
      <w:r>
        <w:t xml:space="preserve"> </w:t>
      </w:r>
      <w:r w:rsidR="00812801">
        <w:t xml:space="preserve">Clinton Slaughter, Rianne Connor, Colin Trujillo, </w:t>
      </w:r>
      <w:r w:rsidR="00211C7A">
        <w:t xml:space="preserve">Bob Brown, </w:t>
      </w:r>
      <w:r w:rsidR="00812801">
        <w:t xml:space="preserve">Katy Keyser, Jordan Walsh, Kelly Carbone, Tiffany </w:t>
      </w:r>
      <w:proofErr w:type="spellStart"/>
      <w:r w:rsidR="00812801">
        <w:t>Schmitcke</w:t>
      </w:r>
      <w:proofErr w:type="spellEnd"/>
      <w:r w:rsidR="00812801">
        <w:t>, H</w:t>
      </w:r>
      <w:r w:rsidR="00A86AE6">
        <w:t>eidi Bareilles, Donald McArthur</w:t>
      </w:r>
      <w:r w:rsidR="00812801">
        <w:t>,</w:t>
      </w:r>
      <w:r w:rsidR="00A86AE6">
        <w:t xml:space="preserve"> Darren Turpin, Stephanie Freyermuth</w:t>
      </w:r>
    </w:p>
    <w:tbl>
      <w:tblPr>
        <w:tblStyle w:val="TableGrid"/>
        <w:tblW w:w="0" w:type="auto"/>
        <w:tblInd w:w="175" w:type="dxa"/>
        <w:tblLook w:val="04A0" w:firstRow="1" w:lastRow="0" w:firstColumn="1" w:lastColumn="0" w:noHBand="0" w:noVBand="1"/>
      </w:tblPr>
      <w:tblGrid>
        <w:gridCol w:w="2340"/>
        <w:gridCol w:w="7654"/>
      </w:tblGrid>
      <w:tr w:rsidR="00D60389" w:rsidTr="00D60389">
        <w:trPr>
          <w:trHeight w:val="447"/>
        </w:trPr>
        <w:tc>
          <w:tcPr>
            <w:tcW w:w="2340" w:type="dxa"/>
          </w:tcPr>
          <w:p w:rsidR="00D60389" w:rsidRDefault="00D60389" w:rsidP="004905F6">
            <w:pPr>
              <w:pStyle w:val="ListParagraph"/>
              <w:numPr>
                <w:ilvl w:val="0"/>
                <w:numId w:val="7"/>
              </w:numPr>
            </w:pPr>
            <w:r>
              <w:t>Tech Prioritization</w:t>
            </w:r>
          </w:p>
        </w:tc>
        <w:tc>
          <w:tcPr>
            <w:tcW w:w="7654" w:type="dxa"/>
          </w:tcPr>
          <w:p w:rsidR="00D60389" w:rsidRDefault="00211C7A" w:rsidP="00D60389">
            <w:pPr>
              <w:pStyle w:val="ListParagraph"/>
              <w:numPr>
                <w:ilvl w:val="0"/>
                <w:numId w:val="17"/>
              </w:numPr>
            </w:pPr>
            <w:r>
              <w:t>Number 1</w:t>
            </w:r>
            <w:r w:rsidR="00816191">
              <w:t>:</w:t>
            </w:r>
            <w:r w:rsidR="00A86AE6">
              <w:t xml:space="preserve"> implement single sign-on across software/services. </w:t>
            </w:r>
            <w:r w:rsidR="00083337">
              <w:t xml:space="preserve">This has been “in progress” for years. </w:t>
            </w:r>
          </w:p>
          <w:p w:rsidR="00A86AE6" w:rsidRDefault="00A86AE6" w:rsidP="00D60389">
            <w:pPr>
              <w:pStyle w:val="ListParagraph"/>
              <w:numPr>
                <w:ilvl w:val="0"/>
                <w:numId w:val="17"/>
              </w:numPr>
            </w:pPr>
            <w:r>
              <w:t>Number 2: Implement online appointment scheduling in SARS, allowing students to self-schedule.</w:t>
            </w:r>
          </w:p>
          <w:p w:rsidR="00A86AE6" w:rsidRDefault="00A86AE6" w:rsidP="00D60389">
            <w:pPr>
              <w:pStyle w:val="ListParagraph"/>
              <w:numPr>
                <w:ilvl w:val="0"/>
                <w:numId w:val="17"/>
              </w:numPr>
            </w:pPr>
            <w:r>
              <w:t>Number 3: Implementations of electronic forms in Enrollment Services</w:t>
            </w:r>
          </w:p>
          <w:p w:rsidR="00A86AE6" w:rsidRDefault="00A86AE6" w:rsidP="00D60389">
            <w:pPr>
              <w:pStyle w:val="ListParagraph"/>
              <w:numPr>
                <w:ilvl w:val="0"/>
                <w:numId w:val="17"/>
              </w:numPr>
            </w:pPr>
            <w:r>
              <w:t xml:space="preserve">Number 4: Implement Self Service in the place of </w:t>
            </w:r>
            <w:proofErr w:type="spellStart"/>
            <w:r>
              <w:t>WebAdvisor</w:t>
            </w:r>
            <w:proofErr w:type="spellEnd"/>
            <w:r w:rsidR="00AA69E4">
              <w:t xml:space="preserve"> – this may need to be elevated because </w:t>
            </w:r>
            <w:proofErr w:type="spellStart"/>
            <w:r w:rsidR="00AA69E4">
              <w:t>WebAdvisor</w:t>
            </w:r>
            <w:proofErr w:type="spellEnd"/>
            <w:r w:rsidR="00AA69E4">
              <w:t xml:space="preserve"> is sun setting at the end of the academic year. </w:t>
            </w:r>
          </w:p>
          <w:p w:rsidR="00A86AE6" w:rsidRDefault="00A86AE6" w:rsidP="00D60389">
            <w:pPr>
              <w:pStyle w:val="ListParagraph"/>
              <w:numPr>
                <w:ilvl w:val="0"/>
                <w:numId w:val="17"/>
              </w:numPr>
            </w:pPr>
            <w:r>
              <w:t>Number 5: Automate degree &amp; certificate awarding</w:t>
            </w:r>
          </w:p>
          <w:p w:rsidR="00A86AE6" w:rsidRDefault="00A86AE6" w:rsidP="00D60389">
            <w:pPr>
              <w:pStyle w:val="ListParagraph"/>
              <w:numPr>
                <w:ilvl w:val="0"/>
                <w:numId w:val="17"/>
              </w:numPr>
            </w:pPr>
            <w:r>
              <w:t>Automate SARS appointment reminders for students (text/email)</w:t>
            </w:r>
          </w:p>
          <w:p w:rsidR="00A86AE6" w:rsidRDefault="00A86AE6" w:rsidP="00D60389">
            <w:pPr>
              <w:pStyle w:val="ListParagraph"/>
              <w:numPr>
                <w:ilvl w:val="0"/>
                <w:numId w:val="17"/>
              </w:numPr>
            </w:pPr>
            <w:r>
              <w:t xml:space="preserve">Number 7: </w:t>
            </w:r>
            <w:proofErr w:type="spellStart"/>
            <w:r>
              <w:t>Maxient</w:t>
            </w:r>
            <w:proofErr w:type="spellEnd"/>
            <w:r>
              <w:t xml:space="preserve"> – confidential records management system</w:t>
            </w:r>
            <w:r w:rsidR="00083337">
              <w:t xml:space="preserve">. This will require additional funding, Clinton is looking to find a way to pay for this. </w:t>
            </w:r>
          </w:p>
          <w:p w:rsidR="00A86AE6" w:rsidRDefault="00A86AE6" w:rsidP="00D60389">
            <w:pPr>
              <w:pStyle w:val="ListParagraph"/>
              <w:numPr>
                <w:ilvl w:val="0"/>
                <w:numId w:val="17"/>
              </w:numPr>
            </w:pPr>
            <w:r>
              <w:t>Number 8: Implement secure meeting platform for meeting with students.</w:t>
            </w:r>
          </w:p>
          <w:p w:rsidR="00A86AE6" w:rsidRDefault="00A86AE6" w:rsidP="00D60389">
            <w:pPr>
              <w:pStyle w:val="ListParagraph"/>
              <w:numPr>
                <w:ilvl w:val="0"/>
                <w:numId w:val="17"/>
              </w:numPr>
            </w:pPr>
            <w:r>
              <w:t>IM Software for DSPS</w:t>
            </w:r>
          </w:p>
          <w:p w:rsidR="00211C7A" w:rsidRDefault="00A86AE6" w:rsidP="0020432F">
            <w:pPr>
              <w:pStyle w:val="ListParagraph"/>
              <w:numPr>
                <w:ilvl w:val="0"/>
                <w:numId w:val="17"/>
              </w:numPr>
            </w:pPr>
            <w:r>
              <w:t>Number 10: KT Tech Needs</w:t>
            </w:r>
            <w:r w:rsidR="00083337">
              <w:t xml:space="preserve"> – internet bandwidth continues</w:t>
            </w:r>
            <w:r w:rsidR="00211C7A">
              <w:t xml:space="preserve"> to be their largest need.</w:t>
            </w:r>
          </w:p>
          <w:p w:rsidR="00A86AE6" w:rsidRDefault="00211C7A" w:rsidP="0020432F">
            <w:pPr>
              <w:pStyle w:val="ListParagraph"/>
              <w:numPr>
                <w:ilvl w:val="0"/>
                <w:numId w:val="17"/>
              </w:numPr>
            </w:pPr>
            <w:r>
              <w:t>Nu</w:t>
            </w:r>
            <w:r w:rsidR="00A86AE6">
              <w:t>mber 11: SARS Data/Reason Codes/MIS (standardize)</w:t>
            </w:r>
          </w:p>
          <w:p w:rsidR="00A86AE6" w:rsidRDefault="00A86AE6" w:rsidP="00D60389">
            <w:pPr>
              <w:pStyle w:val="ListParagraph"/>
              <w:numPr>
                <w:ilvl w:val="0"/>
                <w:numId w:val="17"/>
              </w:numPr>
            </w:pPr>
            <w:r>
              <w:t>Number 12: Website translation – toggle or plug-in</w:t>
            </w:r>
          </w:p>
          <w:p w:rsidR="00A86AE6" w:rsidRDefault="00A86AE6" w:rsidP="00D60389">
            <w:pPr>
              <w:pStyle w:val="ListParagraph"/>
              <w:numPr>
                <w:ilvl w:val="0"/>
                <w:numId w:val="17"/>
              </w:numPr>
            </w:pPr>
            <w:r>
              <w:t xml:space="preserve">Number 13: Provide tool for workshop/training assessments </w:t>
            </w:r>
          </w:p>
          <w:p w:rsidR="00816191" w:rsidRDefault="00816191" w:rsidP="00D60389">
            <w:pPr>
              <w:pStyle w:val="ListParagraph"/>
              <w:numPr>
                <w:ilvl w:val="0"/>
                <w:numId w:val="17"/>
              </w:numPr>
            </w:pPr>
            <w:r>
              <w:t>It is feasible that that the SARS specific items can be put together as a single request.</w:t>
            </w:r>
            <w:r w:rsidR="00B45F36">
              <w:t xml:space="preserve"> There may be other priorities that can be achieved with a single (tech) solution. </w:t>
            </w:r>
          </w:p>
        </w:tc>
      </w:tr>
      <w:tr w:rsidR="00D60389" w:rsidTr="00D60389">
        <w:trPr>
          <w:trHeight w:val="447"/>
        </w:trPr>
        <w:tc>
          <w:tcPr>
            <w:tcW w:w="2340" w:type="dxa"/>
          </w:tcPr>
          <w:p w:rsidR="00D60389" w:rsidRDefault="00A86AE6" w:rsidP="00370DD6">
            <w:pPr>
              <w:pStyle w:val="ListParagraph"/>
              <w:numPr>
                <w:ilvl w:val="0"/>
                <w:numId w:val="7"/>
              </w:numPr>
            </w:pPr>
            <w:r>
              <w:t>Student Services Organizational Chart</w:t>
            </w:r>
          </w:p>
        </w:tc>
        <w:tc>
          <w:tcPr>
            <w:tcW w:w="7654" w:type="dxa"/>
          </w:tcPr>
          <w:p w:rsidR="00D60389" w:rsidRDefault="001A567B" w:rsidP="00D60389">
            <w:pPr>
              <w:pStyle w:val="ListParagraph"/>
              <w:numPr>
                <w:ilvl w:val="0"/>
                <w:numId w:val="17"/>
              </w:numPr>
            </w:pPr>
            <w:r>
              <w:t xml:space="preserve">Clinton reviewed the student services organizational chart that was developed based on each areas submissions. </w:t>
            </w:r>
          </w:p>
          <w:p w:rsidR="001A567B" w:rsidRDefault="001A567B" w:rsidP="00D60389">
            <w:pPr>
              <w:pStyle w:val="ListParagraph"/>
              <w:numPr>
                <w:ilvl w:val="0"/>
                <w:numId w:val="17"/>
              </w:numPr>
            </w:pPr>
            <w:r>
              <w:t xml:space="preserve">There are certain tasks (dual enrollment, retention alerts, </w:t>
            </w:r>
            <w:proofErr w:type="spellStart"/>
            <w:r>
              <w:t>etc</w:t>
            </w:r>
            <w:proofErr w:type="spellEnd"/>
            <w:r>
              <w:t>) that don’t effectively live anywhere, how do we get that work done? Who does it make sense to task with these duties?</w:t>
            </w:r>
          </w:p>
          <w:p w:rsidR="001A567B" w:rsidRDefault="001A567B" w:rsidP="00D60389">
            <w:pPr>
              <w:pStyle w:val="ListParagraph"/>
              <w:numPr>
                <w:ilvl w:val="0"/>
                <w:numId w:val="17"/>
              </w:numPr>
            </w:pPr>
            <w:r>
              <w:t xml:space="preserve">Bob pointed out that Athletics often lives with the instructional Health/PE/KINS area at other schools. </w:t>
            </w:r>
          </w:p>
          <w:p w:rsidR="0063747B" w:rsidRDefault="0063747B" w:rsidP="00D60389">
            <w:pPr>
              <w:pStyle w:val="ListParagraph"/>
              <w:numPr>
                <w:ilvl w:val="0"/>
                <w:numId w:val="17"/>
              </w:numPr>
            </w:pPr>
            <w:r>
              <w:t xml:space="preserve">It was noted that counseling was the only area without a dedicated manager. There was a feeling that when Sheila Hall was the director of </w:t>
            </w:r>
            <w:r>
              <w:lastRenderedPageBreak/>
              <w:t xml:space="preserve">counseling (who also oversaw retention alert, dual enrollment, and outreach) that was the best structure. There are not currently enough counselors to meet the needs and challenges of our students and our advisors don’t have the skill to do so. </w:t>
            </w:r>
          </w:p>
          <w:p w:rsidR="00D648A3" w:rsidRDefault="00D648A3" w:rsidP="00D60389">
            <w:pPr>
              <w:pStyle w:val="ListParagraph"/>
              <w:numPr>
                <w:ilvl w:val="0"/>
                <w:numId w:val="17"/>
              </w:numPr>
            </w:pPr>
            <w:r>
              <w:t xml:space="preserve">If you have any other feedback on the org chart please send it along to Clinton. </w:t>
            </w:r>
          </w:p>
        </w:tc>
      </w:tr>
      <w:tr w:rsidR="00D60389" w:rsidTr="00D60389">
        <w:trPr>
          <w:trHeight w:val="447"/>
        </w:trPr>
        <w:tc>
          <w:tcPr>
            <w:tcW w:w="2340" w:type="dxa"/>
          </w:tcPr>
          <w:p w:rsidR="00D60389" w:rsidRDefault="00D60389" w:rsidP="000929AE">
            <w:pPr>
              <w:pStyle w:val="ListParagraph"/>
              <w:numPr>
                <w:ilvl w:val="0"/>
                <w:numId w:val="7"/>
              </w:numPr>
            </w:pPr>
            <w:r>
              <w:lastRenderedPageBreak/>
              <w:t>Departmental Updates</w:t>
            </w:r>
          </w:p>
        </w:tc>
        <w:tc>
          <w:tcPr>
            <w:tcW w:w="7654" w:type="dxa"/>
          </w:tcPr>
          <w:p w:rsidR="00D60389" w:rsidRDefault="00E504A4" w:rsidP="00D60389">
            <w:pPr>
              <w:pStyle w:val="ListParagraph"/>
              <w:numPr>
                <w:ilvl w:val="0"/>
                <w:numId w:val="17"/>
              </w:numPr>
            </w:pPr>
            <w:r>
              <w:t xml:space="preserve">No updates at this time. </w:t>
            </w:r>
            <w:bookmarkStart w:id="0" w:name="_GoBack"/>
            <w:bookmarkEnd w:id="0"/>
          </w:p>
        </w:tc>
      </w:tr>
    </w:tbl>
    <w:p w:rsidR="00E06066" w:rsidRPr="00631A56" w:rsidRDefault="00E06066" w:rsidP="00572578"/>
    <w:sectPr w:rsidR="00E06066" w:rsidRPr="00631A56" w:rsidSect="005C2804">
      <w:headerReference w:type="first" r:id="rId7"/>
      <w:footerReference w:type="first" r:id="rId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2C" w:rsidRDefault="00E50F2C" w:rsidP="008D0CE0">
      <w:r>
        <w:separator/>
      </w:r>
    </w:p>
  </w:endnote>
  <w:endnote w:type="continuationSeparator" w:id="0">
    <w:p w:rsidR="00E50F2C" w:rsidRDefault="00E50F2C"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2C" w:rsidRDefault="00E50F2C" w:rsidP="008D0CE0">
      <w:r>
        <w:separator/>
      </w:r>
    </w:p>
  </w:footnote>
  <w:footnote w:type="continuationSeparator" w:id="0">
    <w:p w:rsidR="00E50F2C" w:rsidRDefault="00E50F2C"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6C302A"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705" w:rsidRDefault="00FB1705"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98"/>
    <w:multiLevelType w:val="hybridMultilevel"/>
    <w:tmpl w:val="5DA2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34D33"/>
    <w:multiLevelType w:val="hybridMultilevel"/>
    <w:tmpl w:val="E2AEBE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C0570"/>
    <w:multiLevelType w:val="hybridMultilevel"/>
    <w:tmpl w:val="265AB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63C67"/>
    <w:multiLevelType w:val="hybridMultilevel"/>
    <w:tmpl w:val="FF5627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47C76"/>
    <w:multiLevelType w:val="hybridMultilevel"/>
    <w:tmpl w:val="183AC1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29119F"/>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95A64"/>
    <w:multiLevelType w:val="hybridMultilevel"/>
    <w:tmpl w:val="0DC4652A"/>
    <w:lvl w:ilvl="0" w:tplc="874E4442">
      <w:start w:val="1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0C87910"/>
    <w:multiLevelType w:val="hybridMultilevel"/>
    <w:tmpl w:val="23F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518CF"/>
    <w:multiLevelType w:val="hybridMultilevel"/>
    <w:tmpl w:val="1B60BC2E"/>
    <w:lvl w:ilvl="0" w:tplc="874E4442">
      <w:start w:val="1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56417"/>
    <w:multiLevelType w:val="hybridMultilevel"/>
    <w:tmpl w:val="3880D8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F05C2"/>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9"/>
  </w:num>
  <w:num w:numId="5">
    <w:abstractNumId w:val="13"/>
  </w:num>
  <w:num w:numId="6">
    <w:abstractNumId w:val="14"/>
  </w:num>
  <w:num w:numId="7">
    <w:abstractNumId w:val="2"/>
  </w:num>
  <w:num w:numId="8">
    <w:abstractNumId w:val="3"/>
  </w:num>
  <w:num w:numId="9">
    <w:abstractNumId w:val="10"/>
  </w:num>
  <w:num w:numId="10">
    <w:abstractNumId w:val="5"/>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6"/>
    <w:rsid w:val="00014743"/>
    <w:rsid w:val="00074027"/>
    <w:rsid w:val="000815E7"/>
    <w:rsid w:val="00083337"/>
    <w:rsid w:val="000929AE"/>
    <w:rsid w:val="000950B8"/>
    <w:rsid w:val="000A76A0"/>
    <w:rsid w:val="000F64BB"/>
    <w:rsid w:val="00107FEB"/>
    <w:rsid w:val="00116E1B"/>
    <w:rsid w:val="00155EEE"/>
    <w:rsid w:val="00157BE5"/>
    <w:rsid w:val="00167171"/>
    <w:rsid w:val="0018645F"/>
    <w:rsid w:val="001A3147"/>
    <w:rsid w:val="001A567B"/>
    <w:rsid w:val="00211C7A"/>
    <w:rsid w:val="00221C89"/>
    <w:rsid w:val="002B624C"/>
    <w:rsid w:val="002D6111"/>
    <w:rsid w:val="003015E3"/>
    <w:rsid w:val="00312024"/>
    <w:rsid w:val="003546A1"/>
    <w:rsid w:val="00370DD6"/>
    <w:rsid w:val="00370F99"/>
    <w:rsid w:val="00374999"/>
    <w:rsid w:val="003844AD"/>
    <w:rsid w:val="003C2423"/>
    <w:rsid w:val="003D38F9"/>
    <w:rsid w:val="004905F6"/>
    <w:rsid w:val="004A1A5D"/>
    <w:rsid w:val="004C0513"/>
    <w:rsid w:val="004D2CC3"/>
    <w:rsid w:val="00520F9D"/>
    <w:rsid w:val="0052685F"/>
    <w:rsid w:val="005379C5"/>
    <w:rsid w:val="005722D6"/>
    <w:rsid w:val="00572578"/>
    <w:rsid w:val="00585474"/>
    <w:rsid w:val="00585CD6"/>
    <w:rsid w:val="005B722E"/>
    <w:rsid w:val="005C2804"/>
    <w:rsid w:val="005C3467"/>
    <w:rsid w:val="005C6A5A"/>
    <w:rsid w:val="005C730F"/>
    <w:rsid w:val="00616B46"/>
    <w:rsid w:val="00631A56"/>
    <w:rsid w:val="0063747B"/>
    <w:rsid w:val="0064356C"/>
    <w:rsid w:val="00682C80"/>
    <w:rsid w:val="00683FD8"/>
    <w:rsid w:val="006C302A"/>
    <w:rsid w:val="006F2664"/>
    <w:rsid w:val="006F4BD3"/>
    <w:rsid w:val="0072323D"/>
    <w:rsid w:val="007D5298"/>
    <w:rsid w:val="00812801"/>
    <w:rsid w:val="00816191"/>
    <w:rsid w:val="00823C44"/>
    <w:rsid w:val="00831B73"/>
    <w:rsid w:val="008348E4"/>
    <w:rsid w:val="00851660"/>
    <w:rsid w:val="00852265"/>
    <w:rsid w:val="008A695F"/>
    <w:rsid w:val="008C1A02"/>
    <w:rsid w:val="008C7C46"/>
    <w:rsid w:val="008D0CE0"/>
    <w:rsid w:val="009271E5"/>
    <w:rsid w:val="009446F0"/>
    <w:rsid w:val="00980100"/>
    <w:rsid w:val="009C01CF"/>
    <w:rsid w:val="009D6AA6"/>
    <w:rsid w:val="009E4A10"/>
    <w:rsid w:val="00A86AE6"/>
    <w:rsid w:val="00AA69E4"/>
    <w:rsid w:val="00AC36BD"/>
    <w:rsid w:val="00AE4BA1"/>
    <w:rsid w:val="00B050AB"/>
    <w:rsid w:val="00B16EEB"/>
    <w:rsid w:val="00B45F36"/>
    <w:rsid w:val="00B53555"/>
    <w:rsid w:val="00B80F84"/>
    <w:rsid w:val="00BB3BA8"/>
    <w:rsid w:val="00BC134B"/>
    <w:rsid w:val="00C06DCF"/>
    <w:rsid w:val="00C418C5"/>
    <w:rsid w:val="00C4730B"/>
    <w:rsid w:val="00C95F96"/>
    <w:rsid w:val="00CB4FFA"/>
    <w:rsid w:val="00CF3CB7"/>
    <w:rsid w:val="00D2151A"/>
    <w:rsid w:val="00D25147"/>
    <w:rsid w:val="00D3044E"/>
    <w:rsid w:val="00D3233F"/>
    <w:rsid w:val="00D35969"/>
    <w:rsid w:val="00D60389"/>
    <w:rsid w:val="00D648A3"/>
    <w:rsid w:val="00D705A0"/>
    <w:rsid w:val="00D954C4"/>
    <w:rsid w:val="00DA0ECA"/>
    <w:rsid w:val="00DA4640"/>
    <w:rsid w:val="00DD7BA0"/>
    <w:rsid w:val="00DE1CC5"/>
    <w:rsid w:val="00DE3C0B"/>
    <w:rsid w:val="00E06066"/>
    <w:rsid w:val="00E22BFF"/>
    <w:rsid w:val="00E504A4"/>
    <w:rsid w:val="00E50F2C"/>
    <w:rsid w:val="00E545D9"/>
    <w:rsid w:val="00E600D2"/>
    <w:rsid w:val="00E7639C"/>
    <w:rsid w:val="00E815D8"/>
    <w:rsid w:val="00E97FA4"/>
    <w:rsid w:val="00EA0FB8"/>
    <w:rsid w:val="00EA46C2"/>
    <w:rsid w:val="00EB1F71"/>
    <w:rsid w:val="00EB454F"/>
    <w:rsid w:val="00EB52AE"/>
    <w:rsid w:val="00EB6302"/>
    <w:rsid w:val="00EE771A"/>
    <w:rsid w:val="00F17377"/>
    <w:rsid w:val="00F32FF2"/>
    <w:rsid w:val="00F64FC0"/>
    <w:rsid w:val="00F76950"/>
    <w:rsid w:val="00FB1705"/>
    <w:rsid w:val="00FB3061"/>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08CF"/>
  <w15:chartTrackingRefBased/>
  <w15:docId w15:val="{43E2DD4E-1187-44D5-9963-0E9CEBEE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character" w:styleId="FollowedHyperlink">
    <w:name w:val="FollowedHyperlink"/>
    <w:basedOn w:val="DefaultParagraphFont"/>
    <w:uiPriority w:val="99"/>
    <w:semiHidden/>
    <w:unhideWhenUsed/>
    <w:rsid w:val="00E06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537085415">
      <w:bodyDiv w:val="1"/>
      <w:marLeft w:val="0"/>
      <w:marRight w:val="0"/>
      <w:marTop w:val="0"/>
      <w:marBottom w:val="0"/>
      <w:divBdr>
        <w:top w:val="none" w:sz="0" w:space="0" w:color="auto"/>
        <w:left w:val="none" w:sz="0" w:space="0" w:color="auto"/>
        <w:bottom w:val="none" w:sz="0" w:space="0" w:color="auto"/>
        <w:right w:val="none" w:sz="0" w:space="0" w:color="auto"/>
      </w:divBdr>
    </w:div>
    <w:div w:id="634992662">
      <w:bodyDiv w:val="1"/>
      <w:marLeft w:val="0"/>
      <w:marRight w:val="0"/>
      <w:marTop w:val="0"/>
      <w:marBottom w:val="0"/>
      <w:divBdr>
        <w:top w:val="none" w:sz="0" w:space="0" w:color="auto"/>
        <w:left w:val="none" w:sz="0" w:space="0" w:color="auto"/>
        <w:bottom w:val="none" w:sz="0" w:space="0" w:color="auto"/>
        <w:right w:val="none" w:sz="0" w:space="0" w:color="auto"/>
      </w:divBdr>
    </w:div>
    <w:div w:id="1110855967">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678459737">
      <w:bodyDiv w:val="1"/>
      <w:marLeft w:val="0"/>
      <w:marRight w:val="0"/>
      <w:marTop w:val="0"/>
      <w:marBottom w:val="0"/>
      <w:divBdr>
        <w:top w:val="none" w:sz="0" w:space="0" w:color="auto"/>
        <w:left w:val="none" w:sz="0" w:space="0" w:color="auto"/>
        <w:bottom w:val="none" w:sz="0" w:space="0" w:color="auto"/>
        <w:right w:val="none" w:sz="0" w:space="0" w:color="auto"/>
      </w:divBdr>
    </w:div>
    <w:div w:id="196773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Coelho\Desktop\Blank%20CR_Letter%20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CR_Letter HeadTemplate.dotx</Template>
  <TotalTime>86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2021-11-15T23:34:00Z</dcterms:created>
  <dcterms:modified xsi:type="dcterms:W3CDTF">2021-11-16T19:16:00Z</dcterms:modified>
</cp:coreProperties>
</file>