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tl w:val="0"/>
        </w:rPr>
        <w:t xml:space="preserve">Request for Instructional Student Equity &amp; Achievement Funds</w:t>
      </w:r>
    </w:p>
    <w:p w:rsidR="00000000" w:rsidDel="00000000" w:rsidP="00000000" w:rsidRDefault="00000000" w:rsidRPr="00000000" w14:paraId="00000002">
      <w:pPr>
        <w:shd w:fill="ffffff" w:val="clear"/>
        <w:rPr>
          <w:b w:val="1"/>
        </w:rPr>
      </w:pPr>
      <w:r w:rsidDel="00000000" w:rsidR="00000000" w:rsidRPr="00000000">
        <w:rPr>
          <w:b w:val="1"/>
          <w:rtl w:val="0"/>
        </w:rPr>
        <w:t xml:space="preserve">Purpose of the Student Equity &amp; Achievement Program:</w:t>
      </w:r>
    </w:p>
    <w:p w:rsidR="00000000" w:rsidDel="00000000" w:rsidP="00000000" w:rsidRDefault="00000000" w:rsidRPr="00000000" w14:paraId="00000003">
      <w:pPr>
        <w:shd w:fill="ffffff" w:val="clear"/>
        <w:rPr/>
      </w:pPr>
      <w:r w:rsidDel="00000000" w:rsidR="00000000" w:rsidRPr="00000000">
        <w:rPr>
          <w:rtl w:val="0"/>
        </w:rPr>
        <w:t xml:space="preserve"> </w:t>
      </w:r>
    </w:p>
    <w:p w:rsidR="00000000" w:rsidDel="00000000" w:rsidP="00000000" w:rsidRDefault="00000000" w:rsidRPr="00000000" w14:paraId="00000004">
      <w:pPr>
        <w:shd w:fill="ffffff" w:val="clear"/>
        <w:rPr/>
      </w:pPr>
      <w:r w:rsidDel="00000000" w:rsidR="00000000" w:rsidRPr="00000000">
        <w:rPr>
          <w:rtl w:val="0"/>
        </w:rPr>
        <w:t xml:space="preserve">The Student Equity and Achievement Program (SEA) merges funding for three initiatives: the Student Success and Support Program; the Basic Skills Initiative; and Student Equity. Integrating these efforts into a single SEA Program advances our goal of demolishing, once and for all, the achievement gaps for students from traditionally underrepresented populations.</w:t>
      </w:r>
    </w:p>
    <w:p w:rsidR="00000000" w:rsidDel="00000000" w:rsidP="00000000" w:rsidRDefault="00000000" w:rsidRPr="00000000" w14:paraId="00000005">
      <w:pPr>
        <w:shd w:fill="ffffff" w:val="clear"/>
        <w:rPr/>
      </w:pPr>
      <w:r w:rsidDel="00000000" w:rsidR="00000000" w:rsidRPr="00000000">
        <w:rPr>
          <w:rtl w:val="0"/>
        </w:rPr>
        <w:t xml:space="preserve"> </w:t>
      </w:r>
    </w:p>
    <w:p w:rsidR="00000000" w:rsidDel="00000000" w:rsidP="00000000" w:rsidRDefault="00000000" w:rsidRPr="00000000" w14:paraId="00000006">
      <w:pPr>
        <w:shd w:fill="ffffff" w:val="clear"/>
        <w:rPr/>
      </w:pPr>
      <w:r w:rsidDel="00000000" w:rsidR="00000000" w:rsidRPr="00000000">
        <w:rPr>
          <w:rtl w:val="0"/>
        </w:rPr>
        <w:t xml:space="preserve">The SEA Program requires colleges to implement the Guided Pathways framework, designing clear paths to stated educational goals, providing all students with an education plan based on those goals, and eliminating outdated and inaccurate placement policies that keep many students from completing their goals in a timely manner.</w:t>
      </w:r>
    </w:p>
    <w:p w:rsidR="00000000" w:rsidDel="00000000" w:rsidP="00000000" w:rsidRDefault="00000000" w:rsidRPr="00000000" w14:paraId="00000007">
      <w:pPr>
        <w:shd w:fill="ffffff" w:val="clear"/>
        <w:rPr/>
      </w:pPr>
      <w:r w:rsidDel="00000000" w:rsidR="00000000" w:rsidRPr="00000000">
        <w:rPr>
          <w:rtl w:val="0"/>
        </w:rPr>
        <w:t xml:space="preserve"> </w:t>
      </w:r>
    </w:p>
    <w:p w:rsidR="00000000" w:rsidDel="00000000" w:rsidP="00000000" w:rsidRDefault="00000000" w:rsidRPr="00000000" w14:paraId="00000008">
      <w:pPr>
        <w:shd w:fill="ffffff" w:val="clear"/>
        <w:rPr/>
      </w:pPr>
      <w:r w:rsidDel="00000000" w:rsidR="00000000" w:rsidRPr="00000000">
        <w:rPr>
          <w:rtl w:val="0"/>
        </w:rPr>
        <w:t xml:space="preserve">As outlined in Educational Code 78222, SEA funding must:</w:t>
      </w:r>
    </w:p>
    <w:p w:rsidR="00000000" w:rsidDel="00000000" w:rsidP="00000000" w:rsidRDefault="00000000" w:rsidRPr="00000000" w14:paraId="00000009">
      <w:pPr>
        <w:shd w:fill="ffffff" w:val="clear"/>
        <w:ind w:left="720" w:firstLine="0"/>
        <w:rPr/>
      </w:pPr>
      <w:r w:rsidDel="00000000" w:rsidR="00000000" w:rsidRPr="00000000">
        <w:rPr>
          <w:rtl w:val="0"/>
        </w:rPr>
        <w:t xml:space="preserve"> </w:t>
      </w:r>
    </w:p>
    <w:p w:rsidR="00000000" w:rsidDel="00000000" w:rsidP="00000000" w:rsidRDefault="00000000" w:rsidRPr="00000000" w14:paraId="0000000A">
      <w:pPr>
        <w:shd w:fill="ffffff" w:val="clear"/>
        <w:ind w:left="720" w:firstLine="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support activities and practices pursuant to the college's implementation of Guided Pathways</w:t>
      </w:r>
    </w:p>
    <w:p w:rsidR="00000000" w:rsidDel="00000000" w:rsidP="00000000" w:rsidRDefault="00000000" w:rsidRPr="00000000" w14:paraId="0000000B">
      <w:pPr>
        <w:shd w:fill="ffffff" w:val="clear"/>
        <w:ind w:left="720" w:firstLine="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that students complete their educational goals and courses of study, and</w:t>
      </w:r>
    </w:p>
    <w:p w:rsidR="00000000" w:rsidDel="00000000" w:rsidP="00000000" w:rsidRDefault="00000000" w:rsidRPr="00000000" w14:paraId="0000000C">
      <w:pPr>
        <w:shd w:fill="ffffff" w:val="clear"/>
        <w:ind w:left="720" w:firstLine="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curriculum, instruction, and support services to ensure that students deficient in English and mathematics complete a course of study in a timely manner</w:t>
      </w:r>
    </w:p>
    <w:p w:rsidR="00000000" w:rsidDel="00000000" w:rsidP="00000000" w:rsidRDefault="00000000" w:rsidRPr="00000000" w14:paraId="0000000D">
      <w:pPr>
        <w:spacing w:after="200" w:before="240" w:line="276" w:lineRule="auto"/>
        <w:rPr>
          <w:color w:val="0000ff"/>
          <w:u w:val="single"/>
        </w:rPr>
      </w:pPr>
      <w:r w:rsidDel="00000000" w:rsidR="00000000" w:rsidRPr="00000000">
        <w:rPr>
          <w:rtl w:val="0"/>
        </w:rPr>
        <w:t xml:space="preserve">The Guided Pathways Committee may be targeting specific projects in a given year based on the current Guided Pathway plan submitted to the Chancellor’s Office. Preference will be given to requests connected to this plan, available on CR’s Planning Website:</w:t>
      </w:r>
      <w:hyperlink r:id="rId6">
        <w:r w:rsidDel="00000000" w:rsidR="00000000" w:rsidRPr="00000000">
          <w:rPr>
            <w:rtl w:val="0"/>
          </w:rPr>
          <w:t xml:space="preserve"> </w:t>
        </w:r>
      </w:hyperlink>
      <w:hyperlink r:id="rId7">
        <w:r w:rsidDel="00000000" w:rsidR="00000000" w:rsidRPr="00000000">
          <w:rPr>
            <w:color w:val="0000ff"/>
            <w:u w:val="single"/>
            <w:rtl w:val="0"/>
          </w:rPr>
          <w:t xml:space="preserve">https://internal.redwoods.edu/Portals/25/Guided%20Pathways%20Plan%202018-2022.pdf</w:t>
        </w:r>
      </w:hyperlink>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Note: Instructional SEA funds are not eligible to supplant existing staff or operational funding.</w:t>
      </w:r>
    </w:p>
    <w:p w:rsidR="00000000" w:rsidDel="00000000" w:rsidP="00000000" w:rsidRDefault="00000000" w:rsidRPr="00000000" w14:paraId="0000000F">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Your proposal’s costs must include taxes, shipping and benefits (actual quotes should be included where possible; benefits can be estimated at 10% of total salary). </w:t>
      </w:r>
    </w:p>
    <w:p w:rsidR="00000000" w:rsidDel="00000000" w:rsidP="00000000" w:rsidRDefault="00000000" w:rsidRPr="00000000" w14:paraId="00000010">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 itemized cost for each funding request must be included.</w:t>
      </w:r>
    </w:p>
    <w:p w:rsidR="00000000" w:rsidDel="00000000" w:rsidP="00000000" w:rsidRDefault="00000000" w:rsidRPr="00000000" w14:paraId="00000011">
      <w:pPr>
        <w:spacing w:after="200" w:before="240" w:line="276" w:lineRule="auto"/>
        <w:rPr/>
      </w:pPr>
      <w:r w:rsidDel="00000000" w:rsidR="00000000" w:rsidRPr="00000000">
        <w:rPr>
          <w:rtl w:val="0"/>
        </w:rPr>
        <w:t xml:space="preserve">Upon approval from the Basic Skills Committee, the next step is to complete the correct</w:t>
      </w:r>
    </w:p>
    <w:p w:rsidR="00000000" w:rsidDel="00000000" w:rsidP="00000000" w:rsidRDefault="00000000" w:rsidRPr="00000000" w14:paraId="00000012">
      <w:pPr>
        <w:spacing w:after="200" w:before="240" w:line="276" w:lineRule="auto"/>
        <w:rPr/>
      </w:pPr>
      <w:r w:rsidDel="00000000" w:rsidR="00000000" w:rsidRPr="00000000">
        <w:rPr>
          <w:rtl w:val="0"/>
        </w:rPr>
        <w:t xml:space="preserve">documents(s) needed to encumber your approved funds.  Please work with Stephanie Burres to complete and finalize these documents. </w:t>
      </w:r>
    </w:p>
    <w:p w:rsidR="00000000" w:rsidDel="00000000" w:rsidP="00000000" w:rsidRDefault="00000000" w:rsidRPr="00000000" w14:paraId="00000013">
      <w:pPr>
        <w:spacing w:after="200" w:before="240" w:line="276" w:lineRule="auto"/>
        <w:rPr/>
      </w:pPr>
      <w:r w:rsidDel="00000000" w:rsidR="00000000" w:rsidRPr="00000000">
        <w:rPr>
          <w:rtl w:val="0"/>
        </w:rPr>
        <w:t xml:space="preserve">Complete the form on the page below, and email the completed request packet as an attachment to </w:t>
      </w:r>
      <w:r w:rsidDel="00000000" w:rsidR="00000000" w:rsidRPr="00000000">
        <w:rPr>
          <w:color w:val="0563c1"/>
          <w:u w:val="single"/>
          <w:rtl w:val="0"/>
        </w:rPr>
        <w:t xml:space="preserve">Stephanie-Burres@redwoods.edu</w:t>
      </w:r>
      <w:r w:rsidDel="00000000" w:rsidR="00000000" w:rsidRPr="00000000">
        <w:rPr>
          <w:rtl w:val="0"/>
        </w:rPr>
        <w:t xml:space="preserve">.</w:t>
      </w:r>
    </w:p>
    <w:p w:rsidR="00000000" w:rsidDel="00000000" w:rsidP="00000000" w:rsidRDefault="00000000" w:rsidRPr="00000000" w14:paraId="00000014">
      <w:pPr>
        <w:spacing w:after="200" w:before="240" w:line="276"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rPr/>
      </w:pPr>
      <w:r w:rsidDel="00000000" w:rsidR="00000000" w:rsidRPr="00000000">
        <w:rPr>
          <w:b w:val="1"/>
          <w:rtl w:val="0"/>
        </w:rPr>
        <w:t xml:space="preserve">Summary Title:   </w:t>
      </w:r>
      <w:r w:rsidDel="00000000" w:rsidR="00000000" w:rsidRPr="00000000">
        <w:rPr>
          <w:rtl w:val="0"/>
        </w:rPr>
        <w:t xml:space="preserve">      </w:t>
      </w:r>
    </w:p>
    <w:p w:rsidR="00000000" w:rsidDel="00000000" w:rsidP="00000000" w:rsidRDefault="00000000" w:rsidRPr="00000000" w14:paraId="00000016">
      <w:pPr>
        <w:spacing w:after="240" w:before="240" w:lineRule="auto"/>
        <w:rPr/>
      </w:pPr>
      <w:r w:rsidDel="00000000" w:rsidR="00000000" w:rsidRPr="00000000">
        <w:rPr>
          <w:rtl w:val="0"/>
        </w:rPr>
        <w:t xml:space="preserve">Funding Year:         </w:t>
      </w:r>
    </w:p>
    <w:p w:rsidR="00000000" w:rsidDel="00000000" w:rsidP="00000000" w:rsidRDefault="00000000" w:rsidRPr="00000000" w14:paraId="00000017">
      <w:pPr>
        <w:spacing w:after="240" w:before="240" w:lineRule="auto"/>
        <w:rPr/>
      </w:pPr>
      <w:r w:rsidDel="00000000" w:rsidR="00000000" w:rsidRPr="00000000">
        <w:rPr>
          <w:rtl w:val="0"/>
        </w:rPr>
        <w:t xml:space="preserve">Semester(s):  </w:t>
      </w:r>
      <w:r w:rsidDel="00000000" w:rsidR="00000000" w:rsidRPr="00000000">
        <w:rPr>
          <w:rFonts w:ascii="MS Gothic" w:cs="MS Gothic" w:eastAsia="MS Gothic" w:hAnsi="MS Gothic"/>
          <w:rtl w:val="0"/>
        </w:rPr>
        <w:t xml:space="preserve">☐</w:t>
      </w:r>
      <w:r w:rsidDel="00000000" w:rsidR="00000000" w:rsidRPr="00000000">
        <w:rPr>
          <w:rtl w:val="0"/>
        </w:rPr>
        <w:t xml:space="preserve"> Fall </w:t>
        <w:tab/>
      </w:r>
      <w:r w:rsidDel="00000000" w:rsidR="00000000" w:rsidRPr="00000000">
        <w:rPr>
          <w:rFonts w:ascii="MS Gothic" w:cs="MS Gothic" w:eastAsia="MS Gothic" w:hAnsi="MS Gothic"/>
          <w:rtl w:val="0"/>
        </w:rPr>
        <w:t xml:space="preserve">☐</w:t>
      </w:r>
      <w:r w:rsidDel="00000000" w:rsidR="00000000" w:rsidRPr="00000000">
        <w:rPr>
          <w:rtl w:val="0"/>
        </w:rPr>
        <w:t xml:space="preserve"> Spring</w:t>
        <w:tab/>
        <w:t xml:space="preserve">☐  Both       ___________________ Other            </w:t>
      </w:r>
    </w:p>
    <w:p w:rsidR="00000000" w:rsidDel="00000000" w:rsidP="00000000" w:rsidRDefault="00000000" w:rsidRPr="00000000" w14:paraId="00000018">
      <w:pPr>
        <w:spacing w:after="240" w:before="240" w:lineRule="auto"/>
        <w:rPr/>
      </w:pPr>
      <w:r w:rsidDel="00000000" w:rsidR="00000000" w:rsidRPr="00000000">
        <w:rPr>
          <w:rtl w:val="0"/>
        </w:rPr>
        <w:t xml:space="preserve">1. Author:   </w:t>
        <w:tab/>
      </w:r>
    </w:p>
    <w:p w:rsidR="00000000" w:rsidDel="00000000" w:rsidP="00000000" w:rsidRDefault="00000000" w:rsidRPr="00000000" w14:paraId="00000019">
      <w:pPr>
        <w:spacing w:after="240" w:before="240" w:lineRule="auto"/>
        <w:rPr/>
      </w:pPr>
      <w:r w:rsidDel="00000000" w:rsidR="00000000" w:rsidRPr="00000000">
        <w:rPr>
          <w:rtl w:val="0"/>
        </w:rPr>
        <w:t xml:space="preserve">2.  Date:   Click here to enter text.  </w:t>
        <w:tab/>
        <w:t xml:space="preserve">3. Email:     </w:t>
      </w:r>
    </w:p>
    <w:p w:rsidR="00000000" w:rsidDel="00000000" w:rsidP="00000000" w:rsidRDefault="00000000" w:rsidRPr="00000000" w14:paraId="0000001A">
      <w:pPr>
        <w:spacing w:after="240" w:before="240" w:lineRule="auto"/>
        <w:rPr/>
      </w:pPr>
      <w:r w:rsidDel="00000000" w:rsidR="00000000" w:rsidRPr="00000000">
        <w:rPr>
          <w:rtl w:val="0"/>
        </w:rPr>
        <w:t xml:space="preserve">4. Briefly describe how your proposal supports the SEA program and funding requirements 1-3 listed on the first page:           </w:t>
      </w:r>
    </w:p>
    <w:p w:rsidR="00000000" w:rsidDel="00000000" w:rsidP="00000000" w:rsidRDefault="00000000" w:rsidRPr="00000000" w14:paraId="0000001B">
      <w:pPr>
        <w:spacing w:after="240" w:before="240" w:lineRule="auto"/>
        <w:rPr/>
      </w:pPr>
      <w:r w:rsidDel="00000000" w:rsidR="00000000" w:rsidRPr="00000000">
        <w:rPr>
          <w:rtl w:val="0"/>
        </w:rPr>
        <w:t xml:space="preserve">5. Intended Outcomes (should be specific, measurable targets tied to the</w:t>
      </w:r>
      <w:r w:rsidDel="00000000" w:rsidR="00000000" w:rsidRPr="00000000">
        <w:rPr>
          <w:b w:val="1"/>
          <w:rtl w:val="0"/>
        </w:rPr>
        <w:t xml:space="preserve"> </w:t>
      </w:r>
      <w:r w:rsidDel="00000000" w:rsidR="00000000" w:rsidRPr="00000000">
        <w:rPr>
          <w:rtl w:val="0"/>
        </w:rPr>
        <w:t xml:space="preserve">Guided Pathways and SEA programs</w:t>
      </w:r>
      <w:r w:rsidDel="00000000" w:rsidR="00000000" w:rsidRPr="00000000">
        <w:rPr>
          <w:b w:val="1"/>
          <w:rtl w:val="0"/>
        </w:rPr>
        <w:t xml:space="preserve">:</w:t>
      </w:r>
      <w:r w:rsidDel="00000000" w:rsidR="00000000" w:rsidRPr="00000000">
        <w:rPr>
          <w:rtl w:val="0"/>
        </w:rPr>
        <w:t xml:space="preserve"> </w:t>
      </w:r>
    </w:p>
    <w:tbl>
      <w:tblPr>
        <w:tblStyle w:val="Table1"/>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67.610619469026"/>
        <w:gridCol w:w="3092.3893805309735"/>
        <w:tblGridChange w:id="0">
          <w:tblGrid>
            <w:gridCol w:w="6267.610619469026"/>
            <w:gridCol w:w="3092.3893805309735"/>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1C">
            <w:pPr>
              <w:spacing w:after="240" w:before="240" w:lineRule="auto"/>
              <w:rPr/>
            </w:pPr>
            <w:r w:rsidDel="00000000" w:rsidR="00000000" w:rsidRPr="00000000">
              <w:rPr>
                <w:rtl w:val="0"/>
              </w:rPr>
              <w:t xml:space="preserve">Intended Outcome (measureable)</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1D">
            <w:pPr>
              <w:spacing w:after="240" w:before="240" w:lineRule="auto"/>
              <w:rPr/>
            </w:pPr>
            <w:r w:rsidDel="00000000" w:rsidR="00000000" w:rsidRPr="00000000">
              <w:rPr>
                <w:rtl w:val="0"/>
              </w:rPr>
              <w:t xml:space="preserve">Relationship to Institutional Plans</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E">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F">
            <w:pPr>
              <w:spacing w:after="240" w:before="240" w:lineRule="auto"/>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0">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1">
            <w:pPr>
              <w:spacing w:after="240" w:before="240" w:lineRule="auto"/>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2">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3">
            <w:pPr>
              <w:spacing w:after="240" w:before="240" w:lineRule="auto"/>
              <w:rPr/>
            </w:pPr>
            <w:r w:rsidDel="00000000" w:rsidR="00000000" w:rsidRPr="00000000">
              <w:rPr>
                <w:rtl w:val="0"/>
              </w:rPr>
              <w:t xml:space="preserve"> </w:t>
            </w:r>
          </w:p>
        </w:tc>
      </w:tr>
    </w:tbl>
    <w:p w:rsidR="00000000" w:rsidDel="00000000" w:rsidP="00000000" w:rsidRDefault="00000000" w:rsidRPr="00000000" w14:paraId="00000024">
      <w:pPr>
        <w:spacing w:after="240" w:before="240" w:lineRule="auto"/>
        <w:rPr/>
      </w:pPr>
      <w:r w:rsidDel="00000000" w:rsidR="00000000" w:rsidRPr="00000000">
        <w:rPr>
          <w:rtl w:val="0"/>
        </w:rPr>
        <w:t xml:space="preserve"> </w:t>
      </w:r>
    </w:p>
    <w:p w:rsidR="00000000" w:rsidDel="00000000" w:rsidP="00000000" w:rsidRDefault="00000000" w:rsidRPr="00000000" w14:paraId="00000025">
      <w:pPr>
        <w:spacing w:after="240" w:before="240" w:lineRule="auto"/>
        <w:rPr/>
      </w:pPr>
      <w:r w:rsidDel="00000000" w:rsidR="00000000" w:rsidRPr="00000000">
        <w:rPr>
          <w:rtl w:val="0"/>
        </w:rPr>
        <w:t xml:space="preserve">6. Action and Assessment Plan Timeline (specify exactly what you will measure, when and how it will be measured):  </w:t>
      </w:r>
    </w:p>
    <w:tbl>
      <w:tblPr>
        <w:tblStyle w:val="Table2"/>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9.1150442477874"/>
        <w:gridCol w:w="3451.3274336283184"/>
        <w:gridCol w:w="3009.5575221238937"/>
        <w:tblGridChange w:id="0">
          <w:tblGrid>
            <w:gridCol w:w="2899.1150442477874"/>
            <w:gridCol w:w="3451.3274336283184"/>
            <w:gridCol w:w="3009.5575221238937"/>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26">
            <w:pPr>
              <w:spacing w:after="240" w:before="240" w:lineRule="auto"/>
              <w:rPr/>
            </w:pPr>
            <w:r w:rsidDel="00000000" w:rsidR="00000000" w:rsidRPr="00000000">
              <w:rPr>
                <w:rtl w:val="0"/>
              </w:rPr>
              <w:t xml:space="preserve">Action</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27">
            <w:pPr>
              <w:spacing w:after="240" w:before="240" w:lineRule="auto"/>
              <w:rPr/>
            </w:pPr>
            <w:r w:rsidDel="00000000" w:rsidR="00000000" w:rsidRPr="00000000">
              <w:rPr>
                <w:rtl w:val="0"/>
              </w:rPr>
              <w:t xml:space="preserve">How Assessing</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28">
            <w:pPr>
              <w:spacing w:after="240" w:before="240" w:lineRule="auto"/>
              <w:rPr/>
            </w:pPr>
            <w:r w:rsidDel="00000000" w:rsidR="00000000" w:rsidRPr="00000000">
              <w:rPr>
                <w:rtl w:val="0"/>
              </w:rPr>
              <w:t xml:space="preserve">When Assessing</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9">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A">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B">
            <w:pPr>
              <w:spacing w:after="240" w:before="240" w:lineRule="auto"/>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C">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D">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E">
            <w:pPr>
              <w:spacing w:after="240" w:before="240" w:lineRule="auto"/>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F">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0">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1">
            <w:pPr>
              <w:spacing w:after="240" w:before="240" w:lineRule="auto"/>
              <w:rPr/>
            </w:pPr>
            <w:r w:rsidDel="00000000" w:rsidR="00000000" w:rsidRPr="00000000">
              <w:rPr>
                <w:rtl w:val="0"/>
              </w:rPr>
              <w:t xml:space="preserve"> </w:t>
            </w:r>
          </w:p>
        </w:tc>
      </w:tr>
    </w:tbl>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t xml:space="preserve">7. Anticipated expenses (attach another page if necessary.   Itemize each request and include all related expenses such as taxes, shipping, benefits estimated at 10%).  From the dropdown box, select the Chancellor’s Office category that best matches your need:</w:t>
      </w:r>
    </w:p>
    <w:tbl>
      <w:tblPr>
        <w:tblStyle w:val="Table3"/>
        <w:tblW w:w="9359.999999999998"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4.2477876106195"/>
        <w:gridCol w:w="4113.982300884955"/>
        <w:gridCol w:w="1518.58407079646"/>
        <w:gridCol w:w="2043.1858407079644"/>
        <w:tblGridChange w:id="0">
          <w:tblGrid>
            <w:gridCol w:w="1684.2477876106195"/>
            <w:gridCol w:w="4113.982300884955"/>
            <w:gridCol w:w="1518.58407079646"/>
            <w:gridCol w:w="2043.1858407079644"/>
          </w:tblGrid>
        </w:tblGridChange>
      </w:tblGrid>
      <w:tr>
        <w:trPr>
          <w:trHeight w:val="2100" w:hRule="atLeast"/>
        </w:trPr>
        <w:tc>
          <w:tcPr>
            <w:tcBorders>
              <w:top w:color="000000" w:space="0" w:sz="8" w:val="single"/>
              <w:left w:color="000000" w:space="0" w:sz="8" w:val="single"/>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34">
            <w:pPr>
              <w:spacing w:after="240" w:before="240" w:lineRule="auto"/>
              <w:rPr/>
            </w:pPr>
            <w:r w:rsidDel="00000000" w:rsidR="00000000" w:rsidRPr="00000000">
              <w:rPr>
                <w:rtl w:val="0"/>
              </w:rPr>
              <w:t xml:space="preserve">Request (e.g. staff, materials, tutor, travel)</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35">
            <w:pPr>
              <w:spacing w:after="240" w:before="240" w:lineRule="auto"/>
              <w:rPr/>
            </w:pPr>
            <w:r w:rsidDel="00000000" w:rsidR="00000000" w:rsidRPr="00000000">
              <w:rPr>
                <w:rtl w:val="0"/>
              </w:rPr>
              <w:t xml:space="preserve">Purpose of Request (e.g. tutoring, counseling, supplies for ESL classes).</w:t>
            </w:r>
          </w:p>
          <w:p w:rsidR="00000000" w:rsidDel="00000000" w:rsidP="00000000" w:rsidRDefault="00000000" w:rsidRPr="00000000" w14:paraId="00000036">
            <w:pPr>
              <w:spacing w:after="240" w:before="240" w:lineRule="auto"/>
              <w:rPr/>
            </w:pPr>
            <w:r w:rsidDel="00000000" w:rsidR="00000000" w:rsidRPr="00000000">
              <w:rPr>
                <w:rtl w:val="0"/>
              </w:rPr>
              <w:t xml:space="preserve">Itemize travel needs; e.g. transportation, meals, conference fee, etc.  Include the number of people travel is intended for).</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37">
            <w:pPr>
              <w:spacing w:after="240" w:before="240" w:lineRule="auto"/>
              <w:rPr/>
            </w:pPr>
            <w:r w:rsidDel="00000000" w:rsidR="00000000" w:rsidRPr="00000000">
              <w:rPr>
                <w:rtl w:val="0"/>
              </w:rPr>
              <w:t xml:space="preserve">Category (choose from dropdown)</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38">
            <w:pPr>
              <w:spacing w:after="240" w:before="240" w:lineRule="auto"/>
              <w:rPr/>
            </w:pPr>
            <w:r w:rsidDel="00000000" w:rsidR="00000000" w:rsidRPr="00000000">
              <w:rPr>
                <w:rtl w:val="0"/>
              </w:rPr>
              <w:t xml:space="preserve">Estimated Cost (include taxes, benefits, shipping).  Total should match request total.</w:t>
            </w:r>
          </w:p>
        </w:tc>
      </w:tr>
      <w:tr>
        <w:trPr>
          <w:trHeight w:val="1040"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20.0" w:type="dxa"/>
              <w:bottom w:w="100.0" w:type="dxa"/>
              <w:right w:w="120.0" w:type="dxa"/>
            </w:tcMar>
            <w:vAlign w:val="top"/>
          </w:tcPr>
          <w:p w:rsidR="00000000" w:rsidDel="00000000" w:rsidP="00000000" w:rsidRDefault="00000000" w:rsidRPr="00000000" w14:paraId="00000039">
            <w:pPr>
              <w:spacing w:after="240" w:before="240" w:lineRule="auto"/>
              <w:rPr>
                <w:i w:val="1"/>
              </w:rPr>
            </w:pPr>
            <w:r w:rsidDel="00000000" w:rsidR="00000000" w:rsidRPr="00000000">
              <w:rPr>
                <w:i w:val="1"/>
                <w:rtl w:val="0"/>
              </w:rPr>
              <w:t xml:space="preserve">Example:</w:t>
            </w:r>
            <w:r w:rsidDel="00000000" w:rsidR="00000000" w:rsidRPr="00000000">
              <w:rPr>
                <w:rtl w:val="0"/>
              </w:rPr>
              <w:t xml:space="preserve"> </w:t>
            </w:r>
            <w:r w:rsidDel="00000000" w:rsidR="00000000" w:rsidRPr="00000000">
              <w:rPr>
                <w:i w:val="1"/>
                <w:rtl w:val="0"/>
              </w:rPr>
              <w:t xml:space="preserve">Travel, 2 people</w:t>
            </w:r>
          </w:p>
        </w:tc>
        <w:tc>
          <w:tcPr>
            <w:tcBorders>
              <w:top w:color="000000" w:space="0" w:sz="0" w:val="nil"/>
              <w:left w:color="000000" w:space="0" w:sz="0" w:val="nil"/>
              <w:bottom w:color="000000" w:space="0" w:sz="8" w:val="single"/>
              <w:right w:color="000000" w:space="0" w:sz="8" w:val="single"/>
            </w:tcBorders>
            <w:shd w:fill="d9d9d9" w:val="clear"/>
            <w:tcMar>
              <w:top w:w="100.0" w:type="dxa"/>
              <w:left w:w="120.0" w:type="dxa"/>
              <w:bottom w:w="100.0" w:type="dxa"/>
              <w:right w:w="120.0" w:type="dxa"/>
            </w:tcMar>
            <w:vAlign w:val="top"/>
          </w:tcPr>
          <w:p w:rsidR="00000000" w:rsidDel="00000000" w:rsidP="00000000" w:rsidRDefault="00000000" w:rsidRPr="00000000" w14:paraId="0000003A">
            <w:pPr>
              <w:spacing w:after="240" w:before="240" w:lineRule="auto"/>
              <w:rPr>
                <w:i w:val="1"/>
              </w:rPr>
            </w:pPr>
            <w:r w:rsidDel="00000000" w:rsidR="00000000" w:rsidRPr="00000000">
              <w:rPr>
                <w:i w:val="1"/>
                <w:rtl w:val="0"/>
              </w:rPr>
              <w:t xml:space="preserve">Air fare: $660; Meals: $150; Hotel: 3 nights @ 150 each; taxi: $30 x 2</w:t>
            </w:r>
          </w:p>
        </w:tc>
        <w:tc>
          <w:tcPr>
            <w:tcBorders>
              <w:top w:color="000000" w:space="0" w:sz="0" w:val="nil"/>
              <w:left w:color="000000" w:space="0" w:sz="0" w:val="nil"/>
              <w:bottom w:color="000000" w:space="0" w:sz="8" w:val="single"/>
              <w:right w:color="000000" w:space="0" w:sz="8" w:val="single"/>
            </w:tcBorders>
            <w:shd w:fill="d9d9d9" w:val="clear"/>
            <w:tcMar>
              <w:top w:w="100.0" w:type="dxa"/>
              <w:left w:w="120.0" w:type="dxa"/>
              <w:bottom w:w="100.0" w:type="dxa"/>
              <w:right w:w="120.0" w:type="dxa"/>
            </w:tcMar>
            <w:vAlign w:val="top"/>
          </w:tcPr>
          <w:p w:rsidR="00000000" w:rsidDel="00000000" w:rsidP="00000000" w:rsidRDefault="00000000" w:rsidRPr="00000000" w14:paraId="0000003B">
            <w:pPr>
              <w:spacing w:after="240" w:before="240" w:lineRule="auto"/>
              <w:rPr>
                <w:i w:val="1"/>
              </w:rPr>
            </w:pPr>
            <w:r w:rsidDel="00000000" w:rsidR="00000000" w:rsidRPr="00000000">
              <w:rPr>
                <w:i w:val="1"/>
                <w:rtl w:val="0"/>
              </w:rPr>
              <w:t xml:space="preserve">G.3  Professional Development</w:t>
            </w:r>
          </w:p>
        </w:tc>
        <w:tc>
          <w:tcPr>
            <w:tcBorders>
              <w:top w:color="000000" w:space="0" w:sz="0" w:val="nil"/>
              <w:left w:color="000000" w:space="0" w:sz="0" w:val="nil"/>
              <w:bottom w:color="000000" w:space="0" w:sz="8" w:val="single"/>
              <w:right w:color="000000" w:space="0" w:sz="8" w:val="single"/>
            </w:tcBorders>
            <w:shd w:fill="d9d9d9" w:val="clear"/>
            <w:tcMar>
              <w:top w:w="100.0" w:type="dxa"/>
              <w:left w:w="120.0" w:type="dxa"/>
              <w:bottom w:w="100.0" w:type="dxa"/>
              <w:right w:w="120.0" w:type="dxa"/>
            </w:tcMar>
            <w:vAlign w:val="top"/>
          </w:tcPr>
          <w:p w:rsidR="00000000" w:rsidDel="00000000" w:rsidP="00000000" w:rsidRDefault="00000000" w:rsidRPr="00000000" w14:paraId="0000003C">
            <w:pPr>
              <w:spacing w:after="240" w:before="240" w:lineRule="auto"/>
              <w:rPr>
                <w:i w:val="1"/>
              </w:rPr>
            </w:pPr>
            <w:r w:rsidDel="00000000" w:rsidR="00000000" w:rsidRPr="00000000">
              <w:rPr>
                <w:i w:val="1"/>
                <w:rtl w:val="0"/>
              </w:rPr>
              <w:t xml:space="preserve">$2580.00</w:t>
            </w:r>
          </w:p>
        </w:tc>
      </w:tr>
      <w:tr>
        <w:trPr>
          <w:trHeight w:val="76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D">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E">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F">
            <w:pPr>
              <w:spacing w:after="240" w:before="240" w:lineRule="auto"/>
              <w:rPr/>
            </w:pPr>
            <w:r w:rsidDel="00000000" w:rsidR="00000000" w:rsidRPr="00000000">
              <w:rPr>
                <w:rtl w:val="0"/>
              </w:rPr>
              <w:t xml:space="preserve">Choose an item.</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0">
            <w:pPr>
              <w:spacing w:after="240" w:before="240" w:lineRule="auto"/>
              <w:rPr/>
            </w:pPr>
            <w:r w:rsidDel="00000000" w:rsidR="00000000" w:rsidRPr="00000000">
              <w:rPr>
                <w:rtl w:val="0"/>
              </w:rPr>
              <w:t xml:space="preserve"> </w:t>
            </w:r>
          </w:p>
        </w:tc>
      </w:tr>
      <w:tr>
        <w:trPr>
          <w:trHeight w:val="76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1">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2">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3">
            <w:pPr>
              <w:spacing w:after="240" w:before="240" w:lineRule="auto"/>
              <w:rPr/>
            </w:pPr>
            <w:r w:rsidDel="00000000" w:rsidR="00000000" w:rsidRPr="00000000">
              <w:rPr>
                <w:rtl w:val="0"/>
              </w:rPr>
              <w:t xml:space="preserve">Choose an item.</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4">
            <w:pPr>
              <w:spacing w:after="240" w:before="240" w:lineRule="auto"/>
              <w:rPr/>
            </w:pPr>
            <w:r w:rsidDel="00000000" w:rsidR="00000000" w:rsidRPr="00000000">
              <w:rPr>
                <w:rtl w:val="0"/>
              </w:rPr>
              <w:t xml:space="preserve"> </w:t>
            </w:r>
          </w:p>
        </w:tc>
      </w:tr>
      <w:tr>
        <w:trPr>
          <w:trHeight w:val="76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5">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6">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7">
            <w:pPr>
              <w:spacing w:after="240" w:before="240" w:lineRule="auto"/>
              <w:rPr/>
            </w:pPr>
            <w:r w:rsidDel="00000000" w:rsidR="00000000" w:rsidRPr="00000000">
              <w:rPr>
                <w:rtl w:val="0"/>
              </w:rPr>
              <w:t xml:space="preserve">Choose an item.</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8">
            <w:pPr>
              <w:spacing w:after="240" w:before="240" w:lineRule="auto"/>
              <w:rPr/>
            </w:pPr>
            <w:r w:rsidDel="00000000" w:rsidR="00000000" w:rsidRPr="00000000">
              <w:rPr>
                <w:rtl w:val="0"/>
              </w:rPr>
              <w:t xml:space="preserve"> </w:t>
            </w:r>
          </w:p>
        </w:tc>
      </w:tr>
      <w:tr>
        <w:trPr>
          <w:trHeight w:val="76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9">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A">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B">
            <w:pPr>
              <w:spacing w:after="240" w:before="240" w:lineRule="auto"/>
              <w:rPr/>
            </w:pPr>
            <w:r w:rsidDel="00000000" w:rsidR="00000000" w:rsidRPr="00000000">
              <w:rPr>
                <w:rtl w:val="0"/>
              </w:rPr>
              <w:t xml:space="preserve">Choose an item.</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C">
            <w:pPr>
              <w:spacing w:after="240" w:before="240" w:lineRule="auto"/>
              <w:rPr/>
            </w:pPr>
            <w:r w:rsidDel="00000000" w:rsidR="00000000" w:rsidRPr="00000000">
              <w:rPr>
                <w:rtl w:val="0"/>
              </w:rPr>
              <w:t xml:space="preserve"> </w:t>
            </w:r>
          </w:p>
        </w:tc>
      </w:tr>
    </w:tbl>
    <w:p w:rsidR="00000000" w:rsidDel="00000000" w:rsidP="00000000" w:rsidRDefault="00000000" w:rsidRPr="00000000" w14:paraId="0000004D">
      <w:pPr>
        <w:spacing w:after="240" w:before="240" w:lineRule="auto"/>
        <w:rPr/>
      </w:pPr>
      <w:r w:rsidDel="00000000" w:rsidR="00000000" w:rsidRPr="00000000">
        <w:rPr>
          <w:rtl w:val="0"/>
        </w:rPr>
        <w:t xml:space="preserve"> </w:t>
      </w:r>
    </w:p>
    <w:tbl>
      <w:tblPr>
        <w:tblStyle w:val="Table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4.2477876106195"/>
        <w:gridCol w:w="4169.203539823009"/>
        <w:gridCol w:w="1490.9734513274336"/>
        <w:gridCol w:w="2015.575221238938"/>
        <w:tblGridChange w:id="0">
          <w:tblGrid>
            <w:gridCol w:w="1684.2477876106195"/>
            <w:gridCol w:w="4169.203539823009"/>
            <w:gridCol w:w="1490.9734513274336"/>
            <w:gridCol w:w="2015.575221238938"/>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Total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rPr>
                <w:b w:val="1"/>
              </w:rPr>
            </w:pPr>
            <w:r w:rsidDel="00000000" w:rsidR="00000000" w:rsidRPr="00000000">
              <w:rPr>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b w:val="1"/>
              </w:rPr>
            </w:pPr>
            <w:r w:rsidDel="00000000" w:rsidR="00000000" w:rsidRPr="00000000">
              <w:rPr>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rPr>
                <w:b w:val="1"/>
              </w:rPr>
            </w:pPr>
            <w:r w:rsidDel="00000000" w:rsidR="00000000" w:rsidRPr="00000000">
              <w:rPr>
                <w:b w:val="1"/>
                <w:rtl w:val="0"/>
              </w:rPr>
              <w:t xml:space="preserve"> </w:t>
            </w:r>
          </w:p>
        </w:tc>
      </w:tr>
    </w:tbl>
    <w:p w:rsidR="00000000" w:rsidDel="00000000" w:rsidP="00000000" w:rsidRDefault="00000000" w:rsidRPr="00000000" w14:paraId="00000052">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5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54">
      <w:pPr>
        <w:spacing w:after="240" w:before="240" w:lineRule="auto"/>
        <w:rPr>
          <w:b w:val="1"/>
        </w:rPr>
      </w:pPr>
      <w:r w:rsidDel="00000000" w:rsidR="00000000" w:rsidRPr="00000000">
        <w:rPr>
          <w:rtl w:val="0"/>
        </w:rPr>
      </w:r>
    </w:p>
    <w:p w:rsidR="00000000" w:rsidDel="00000000" w:rsidP="00000000" w:rsidRDefault="00000000" w:rsidRPr="00000000" w14:paraId="00000055">
      <w:pPr>
        <w:spacing w:after="240" w:before="240" w:lineRule="auto"/>
        <w:rPr/>
      </w:pPr>
      <w:r w:rsidDel="00000000" w:rsidR="00000000" w:rsidRPr="00000000">
        <w:rPr>
          <w:rtl w:val="0"/>
        </w:rPr>
        <w:t xml:space="preserve">8. a. Have you previously received SEA funding for this project?</w:t>
        <w:tab/>
      </w:r>
      <w:r w:rsidDel="00000000" w:rsidR="00000000" w:rsidRPr="00000000">
        <w:rPr>
          <w:rFonts w:ascii="MS Gothic" w:cs="MS Gothic" w:eastAsia="MS Gothic" w:hAnsi="MS Gothic"/>
          <w:rtl w:val="0"/>
        </w:rPr>
        <w:t xml:space="preserve">☐</w:t>
      </w:r>
      <w:r w:rsidDel="00000000" w:rsidR="00000000" w:rsidRPr="00000000">
        <w:rPr>
          <w:rtl w:val="0"/>
        </w:rPr>
        <w:t xml:space="preserve"> Yes </w:t>
        <w:tab/>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56">
      <w:pPr>
        <w:spacing w:after="240" w:before="240" w:lineRule="auto"/>
        <w:rPr/>
      </w:pPr>
      <w:r w:rsidDel="00000000" w:rsidR="00000000" w:rsidRPr="00000000">
        <w:rPr>
          <w:rtl w:val="0"/>
        </w:rPr>
        <w:t xml:space="preserve"> </w:t>
        <w:tab/>
        <w:t xml:space="preserve">If yes, indicate what the request was for, and a brief assessment of the results and why you </w:t>
      </w:r>
    </w:p>
    <w:p w:rsidR="00000000" w:rsidDel="00000000" w:rsidP="00000000" w:rsidRDefault="00000000" w:rsidRPr="00000000" w14:paraId="00000057">
      <w:pPr>
        <w:spacing w:after="240" w:before="240" w:lineRule="auto"/>
        <w:rPr/>
      </w:pPr>
      <w:r w:rsidDel="00000000" w:rsidR="00000000" w:rsidRPr="00000000">
        <w:rPr>
          <w:rtl w:val="0"/>
        </w:rPr>
        <w:t xml:space="preserve"> </w:t>
        <w:tab/>
        <w:t xml:space="preserve">need further funding.</w:t>
      </w:r>
    </w:p>
    <w:p w:rsidR="00000000" w:rsidDel="00000000" w:rsidP="00000000" w:rsidRDefault="00000000" w:rsidRPr="00000000" w14:paraId="00000058">
      <w:pPr>
        <w:spacing w:after="240" w:before="240" w:lineRule="auto"/>
        <w:rPr>
          <w:b w:val="1"/>
        </w:rPr>
      </w:pPr>
      <w:r w:rsidDel="00000000" w:rsidR="00000000" w:rsidRPr="00000000">
        <w:rPr>
          <w:rtl w:val="0"/>
        </w:rPr>
      </w:r>
    </w:p>
    <w:tbl>
      <w:tblPr>
        <w:tblStyle w:val="Table5"/>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12.920353982301"/>
        <w:gridCol w:w="3423.716814159292"/>
        <w:gridCol w:w="3023.3628318584074"/>
        <w:tblGridChange w:id="0">
          <w:tblGrid>
            <w:gridCol w:w="2912.920353982301"/>
            <w:gridCol w:w="3423.716814159292"/>
            <w:gridCol w:w="3023.3628318584074"/>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59">
            <w:pPr>
              <w:spacing w:after="240" w:before="240" w:lineRule="auto"/>
              <w:rPr/>
            </w:pPr>
            <w:r w:rsidDel="00000000" w:rsidR="00000000" w:rsidRPr="00000000">
              <w:rPr>
                <w:rtl w:val="0"/>
              </w:rPr>
              <w:t xml:space="preserve">Request</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5A">
            <w:pPr>
              <w:spacing w:after="240" w:before="240" w:lineRule="auto"/>
              <w:rPr/>
            </w:pPr>
            <w:r w:rsidDel="00000000" w:rsidR="00000000" w:rsidRPr="00000000">
              <w:rPr>
                <w:rtl w:val="0"/>
              </w:rPr>
              <w:t xml:space="preserve">Results</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20.0" w:type="dxa"/>
              <w:bottom w:w="100.0" w:type="dxa"/>
              <w:right w:w="120.0" w:type="dxa"/>
            </w:tcMar>
            <w:vAlign w:val="top"/>
          </w:tcPr>
          <w:p w:rsidR="00000000" w:rsidDel="00000000" w:rsidP="00000000" w:rsidRDefault="00000000" w:rsidRPr="00000000" w14:paraId="0000005B">
            <w:pPr>
              <w:spacing w:after="240" w:before="240" w:lineRule="auto"/>
              <w:rPr/>
            </w:pPr>
            <w:r w:rsidDel="00000000" w:rsidR="00000000" w:rsidRPr="00000000">
              <w:rPr>
                <w:rtl w:val="0"/>
              </w:rPr>
              <w:t xml:space="preserve">Justification for further funding</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C">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D">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E">
            <w:pPr>
              <w:spacing w:after="240" w:before="240" w:lineRule="auto"/>
              <w:rPr/>
            </w:pPr>
            <w:r w:rsidDel="00000000" w:rsidR="00000000" w:rsidRPr="00000000">
              <w:rPr>
                <w:rtl w:val="0"/>
              </w:rPr>
              <w:t xml:space="preserve"> </w:t>
            </w:r>
          </w:p>
        </w:tc>
      </w:tr>
    </w:tbl>
    <w:p w:rsidR="00000000" w:rsidDel="00000000" w:rsidP="00000000" w:rsidRDefault="00000000" w:rsidRPr="00000000" w14:paraId="0000005F">
      <w:pPr>
        <w:spacing w:after="240" w:before="240" w:lineRule="auto"/>
        <w:rPr/>
      </w:pPr>
      <w:r w:rsidDel="00000000" w:rsidR="00000000" w:rsidRPr="00000000">
        <w:rPr>
          <w:rtl w:val="0"/>
        </w:rPr>
        <w:t xml:space="preserve"> </w:t>
      </w:r>
    </w:p>
    <w:p w:rsidR="00000000" w:rsidDel="00000000" w:rsidP="00000000" w:rsidRDefault="00000000" w:rsidRPr="00000000" w14:paraId="00000060">
      <w:pPr>
        <w:spacing w:after="240" w:before="240" w:lineRule="auto"/>
        <w:rPr/>
      </w:pPr>
      <w:r w:rsidDel="00000000" w:rsidR="00000000" w:rsidRPr="00000000">
        <w:rPr>
          <w:rtl w:val="0"/>
        </w:rPr>
        <w:t xml:space="preserve">  </w:t>
        <w:tab/>
        <w:t xml:space="preserve">b. Will this request require ongoing funding?</w:t>
        <w:tab/>
        <w:t xml:space="preserve">☐   Yes             </w:t>
        <w:tab/>
      </w:r>
      <w:r w:rsidDel="00000000" w:rsidR="00000000" w:rsidRPr="00000000">
        <w:rPr>
          <w:rFonts w:ascii="MS Gothic" w:cs="MS Gothic" w:eastAsia="MS Gothic" w:hAnsi="MS Gothic"/>
          <w:rtl w:val="0"/>
        </w:rPr>
        <w:t xml:space="preserve">☐</w:t>
      </w:r>
      <w:r w:rsidDel="00000000" w:rsidR="00000000" w:rsidRPr="00000000">
        <w:rPr>
          <w:rtl w:val="0"/>
        </w:rPr>
        <w:t xml:space="preserve">  No</w:t>
      </w:r>
    </w:p>
    <w:p w:rsidR="00000000" w:rsidDel="00000000" w:rsidP="00000000" w:rsidRDefault="00000000" w:rsidRPr="00000000" w14:paraId="00000061">
      <w:pPr>
        <w:spacing w:after="240" w:before="240" w:lineRule="auto"/>
        <w:rPr/>
      </w:pPr>
      <w:r w:rsidDel="00000000" w:rsidR="00000000" w:rsidRPr="00000000">
        <w:rPr>
          <w:rtl w:val="0"/>
        </w:rPr>
        <w:t xml:space="preserve">   </w:t>
        <w:tab/>
        <w:t xml:space="preserve">If yes, how long*:  Click here to enter text.</w:t>
        <w:tab/>
        <w:t xml:space="preserve">Please explain: </w:t>
        <w:tab/>
        <w:t xml:space="preserve">Click here to enter text.</w:t>
      </w:r>
    </w:p>
    <w:p w:rsidR="00000000" w:rsidDel="00000000" w:rsidP="00000000" w:rsidRDefault="00000000" w:rsidRPr="00000000" w14:paraId="00000062">
      <w:pPr>
        <w:spacing w:after="240" w:before="240" w:lineRule="auto"/>
        <w:rPr/>
      </w:pPr>
      <w:r w:rsidDel="00000000" w:rsidR="00000000" w:rsidRPr="00000000">
        <w:rPr>
          <w:rtl w:val="0"/>
        </w:rPr>
        <w:t xml:space="preserve">   </w:t>
        <w:tab/>
      </w:r>
    </w:p>
    <w:p w:rsidR="00000000" w:rsidDel="00000000" w:rsidP="00000000" w:rsidRDefault="00000000" w:rsidRPr="00000000" w14:paraId="00000063">
      <w:pPr>
        <w:spacing w:after="240" w:before="240" w:lineRule="auto"/>
        <w:rPr/>
      </w:pPr>
      <w:r w:rsidDel="00000000" w:rsidR="00000000" w:rsidRPr="00000000">
        <w:rPr>
          <w:rtl w:val="0"/>
        </w:rPr>
        <w:t xml:space="preserve">  </w:t>
        <w:tab/>
        <w:t xml:space="preserve">c. *Projects that are intended to continue for an indefinite time need to be</w:t>
      </w:r>
    </w:p>
    <w:p w:rsidR="00000000" w:rsidDel="00000000" w:rsidP="00000000" w:rsidRDefault="00000000" w:rsidRPr="00000000" w14:paraId="00000064">
      <w:pPr>
        <w:spacing w:after="240" w:before="240" w:lineRule="auto"/>
        <w:rPr/>
      </w:pPr>
      <w:r w:rsidDel="00000000" w:rsidR="00000000" w:rsidRPr="00000000">
        <w:rPr>
          <w:rtl w:val="0"/>
        </w:rPr>
        <w:t xml:space="preserve">       </w:t>
        <w:tab/>
        <w:t xml:space="preserve">institutionalized within  three (3) years.   Define your plan for institutionalization:</w:t>
      </w:r>
    </w:p>
    <w:p w:rsidR="00000000" w:rsidDel="00000000" w:rsidP="00000000" w:rsidRDefault="00000000" w:rsidRPr="00000000" w14:paraId="00000065">
      <w:pPr>
        <w:spacing w:after="240" w:before="240" w:lineRule="auto"/>
        <w:rPr/>
      </w:pPr>
      <w:r w:rsidDel="00000000" w:rsidR="00000000" w:rsidRPr="00000000">
        <w:rPr>
          <w:rtl w:val="0"/>
        </w:rPr>
        <w:t xml:space="preserve">       </w:t>
        <w:tab/>
        <w:t xml:space="preserve">Click here to enter text.</w:t>
      </w:r>
    </w:p>
    <w:p w:rsidR="00000000" w:rsidDel="00000000" w:rsidP="00000000" w:rsidRDefault="00000000" w:rsidRPr="00000000" w14:paraId="00000066">
      <w:pPr>
        <w:spacing w:after="240" w:before="240" w:lineRule="auto"/>
        <w:rPr/>
      </w:pPr>
      <w:r w:rsidDel="00000000" w:rsidR="00000000" w:rsidRPr="00000000">
        <w:rPr>
          <w:rtl w:val="0"/>
        </w:rPr>
        <w:t xml:space="preserve"> </w:t>
      </w:r>
    </w:p>
    <w:p w:rsidR="00000000" w:rsidDel="00000000" w:rsidP="00000000" w:rsidRDefault="00000000" w:rsidRPr="00000000" w14:paraId="00000067">
      <w:pPr>
        <w:spacing w:after="240" w:before="240" w:lineRule="auto"/>
        <w:rPr/>
      </w:pPr>
      <w:r w:rsidDel="00000000" w:rsidR="00000000" w:rsidRPr="00000000">
        <w:rPr>
          <w:rtl w:val="0"/>
        </w:rPr>
        <w:t xml:space="preserve">  </w:t>
        <w:tab/>
        <w:t xml:space="preserve">d. Are you receiving or applying for funding from other sources: </w:t>
      </w:r>
      <w:r w:rsidDel="00000000" w:rsidR="00000000" w:rsidRPr="00000000">
        <w:rPr>
          <w:rFonts w:ascii="MS Gothic" w:cs="MS Gothic" w:eastAsia="MS Gothic" w:hAnsi="MS Gothic"/>
          <w:rtl w:val="0"/>
        </w:rPr>
        <w:t xml:space="preserve">☐</w:t>
      </w:r>
      <w:r w:rsidDel="00000000" w:rsidR="00000000" w:rsidRPr="00000000">
        <w:rPr>
          <w:rtl w:val="0"/>
        </w:rPr>
        <w:t xml:space="preserve"> Ye 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68">
      <w:pPr>
        <w:spacing w:after="240" w:before="240" w:lineRule="auto"/>
        <w:rPr/>
      </w:pPr>
      <w:r w:rsidDel="00000000" w:rsidR="00000000" w:rsidRPr="00000000">
        <w:rPr>
          <w:rtl w:val="0"/>
        </w:rPr>
        <w:t xml:space="preserve">     </w:t>
        <w:tab/>
        <w:t xml:space="preserve">If yes, what source(s): Click here to enter text.</w:t>
      </w:r>
    </w:p>
    <w:p w:rsidR="00000000" w:rsidDel="00000000" w:rsidP="00000000" w:rsidRDefault="00000000" w:rsidRPr="00000000" w14:paraId="00000069">
      <w:pPr>
        <w:spacing w:after="240" w:before="240" w:lineRule="auto"/>
        <w:rPr/>
      </w:pPr>
      <w:r w:rsidDel="00000000" w:rsidR="00000000" w:rsidRPr="00000000">
        <w:rPr>
          <w:rtl w:val="0"/>
        </w:rPr>
        <w:t xml:space="preserve">  </w:t>
        <w:tab/>
      </w:r>
    </w:p>
    <w:p w:rsidR="00000000" w:rsidDel="00000000" w:rsidP="00000000" w:rsidRDefault="00000000" w:rsidRPr="00000000" w14:paraId="0000006A">
      <w:pPr>
        <w:spacing w:after="240" w:before="240" w:lineRule="auto"/>
        <w:rPr/>
      </w:pPr>
      <w:r w:rsidDel="00000000" w:rsidR="00000000" w:rsidRPr="00000000">
        <w:rPr>
          <w:rtl w:val="0"/>
        </w:rPr>
        <w:t xml:space="preserve">9. a.  List all faculty and/or staff involved and/or who are responsible for the project.       </w:t>
      </w:r>
    </w:p>
    <w:p w:rsidR="00000000" w:rsidDel="00000000" w:rsidP="00000000" w:rsidRDefault="00000000" w:rsidRPr="00000000" w14:paraId="0000006B">
      <w:pPr>
        <w:spacing w:after="240" w:before="240" w:lineRule="auto"/>
        <w:rPr/>
      </w:pPr>
      <w:r w:rsidDel="00000000" w:rsidR="00000000" w:rsidRPr="00000000">
        <w:rPr>
          <w:rtl w:val="0"/>
        </w:rPr>
        <w:t xml:space="preserve"> </w:t>
        <w:tab/>
        <w:t xml:space="preserve">b.  If the request is for temporary staffing, and you know the person’s name, please include</w:t>
      </w:r>
    </w:p>
    <w:p w:rsidR="00000000" w:rsidDel="00000000" w:rsidP="00000000" w:rsidRDefault="00000000" w:rsidRPr="00000000" w14:paraId="0000006C">
      <w:pPr>
        <w:spacing w:after="240" w:before="240" w:lineRule="auto"/>
        <w:rPr/>
      </w:pPr>
      <w:r w:rsidDel="00000000" w:rsidR="00000000" w:rsidRPr="00000000">
        <w:rPr>
          <w:rtl w:val="0"/>
        </w:rPr>
        <w:t xml:space="preserve"> </w:t>
        <w:tab/>
        <w:t xml:space="preserve">it here:  Click here to enter text.</w:t>
      </w:r>
    </w:p>
    <w:p w:rsidR="00000000" w:rsidDel="00000000" w:rsidP="00000000" w:rsidRDefault="00000000" w:rsidRPr="00000000" w14:paraId="0000006D">
      <w:pPr>
        <w:spacing w:after="240" w:before="240" w:lineRule="auto"/>
        <w:rPr/>
      </w:pPr>
      <w:r w:rsidDel="00000000" w:rsidR="00000000" w:rsidRPr="00000000">
        <w:rPr>
          <w:rtl w:val="0"/>
        </w:rPr>
      </w:r>
    </w:p>
    <w:p w:rsidR="00000000" w:rsidDel="00000000" w:rsidP="00000000" w:rsidRDefault="00000000" w:rsidRPr="00000000" w14:paraId="0000006E">
      <w:pPr>
        <w:spacing w:after="240" w:before="240" w:lineRule="auto"/>
        <w:rPr/>
      </w:pPr>
      <w:r w:rsidDel="00000000" w:rsidR="00000000" w:rsidRPr="00000000">
        <w:rPr>
          <w:rtl w:val="0"/>
        </w:rPr>
        <w:t xml:space="preserve">10. Was this request/will this request be included in your most recent Program Review? </w:t>
        <w:tab/>
      </w:r>
    </w:p>
    <w:p w:rsidR="00000000" w:rsidDel="00000000" w:rsidP="00000000" w:rsidRDefault="00000000" w:rsidRPr="00000000" w14:paraId="0000006F">
      <w:pPr>
        <w:spacing w:after="240" w:before="240" w:lineRule="auto"/>
        <w:rPr/>
      </w:pPr>
      <w:r w:rsidDel="00000000" w:rsidR="00000000" w:rsidRPr="00000000">
        <w:rPr>
          <w:rtl w:val="0"/>
        </w:rPr>
        <w:t xml:space="preserve">   </w:t>
        <w:tab/>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w:t>
        <w:tab/>
        <w:t xml:space="preserve">No</w:t>
      </w:r>
    </w:p>
    <w:p w:rsidR="00000000" w:rsidDel="00000000" w:rsidP="00000000" w:rsidRDefault="00000000" w:rsidRPr="00000000" w14:paraId="00000070">
      <w:pPr>
        <w:spacing w:after="240" w:before="240" w:lineRule="auto"/>
        <w:rPr/>
      </w:pPr>
      <w:r w:rsidDel="00000000" w:rsidR="00000000" w:rsidRPr="00000000">
        <w:rPr>
          <w:rtl w:val="0"/>
        </w:rPr>
        <w:t xml:space="preserve">   </w:t>
        <w:tab/>
        <w:t xml:space="preserve">10a.  If no, why not?  </w:t>
        <w:tab/>
        <w:t xml:space="preserve">      </w:t>
      </w:r>
    </w:p>
    <w:p w:rsidR="00000000" w:rsidDel="00000000" w:rsidP="00000000" w:rsidRDefault="00000000" w:rsidRPr="00000000" w14:paraId="00000071">
      <w:pPr>
        <w:spacing w:after="240" w:before="240" w:lineRule="auto"/>
        <w:rPr/>
      </w:pPr>
      <w:r w:rsidDel="00000000" w:rsidR="00000000" w:rsidRPr="00000000">
        <w:rPr>
          <w:rtl w:val="0"/>
        </w:rPr>
        <w:t xml:space="preserve">11. Is technology involved in your proposal?      ☐    Yes  </w:t>
        <w:tab/>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72">
      <w:pPr>
        <w:spacing w:after="240" w:before="240" w:lineRule="auto"/>
        <w:rPr/>
      </w:pPr>
      <w:r w:rsidDel="00000000" w:rsidR="00000000" w:rsidRPr="00000000">
        <w:rPr>
          <w:rtl w:val="0"/>
        </w:rPr>
        <w:t xml:space="preserve"> If yes, please document the response from tech support.  Click here to enter text.</w:t>
      </w:r>
    </w:p>
    <w:p w:rsidR="00000000" w:rsidDel="00000000" w:rsidP="00000000" w:rsidRDefault="00000000" w:rsidRPr="00000000" w14:paraId="00000073">
      <w:pPr>
        <w:spacing w:after="240" w:before="240" w:lineRule="auto"/>
        <w:rPr>
          <w:i w:val="1"/>
        </w:rPr>
      </w:pPr>
      <w:r w:rsidDel="00000000" w:rsidR="00000000" w:rsidRPr="00000000">
        <w:rPr>
          <w:i w:val="1"/>
          <w:rtl w:val="0"/>
        </w:rPr>
        <w:t xml:space="preserve"> (Requests for new technology, facilities, or equipment require consultation with area providing services; contact Paul-Chown@redwoods.edu or Steven-McKenzie@redwoods.edu for assistance.)</w:t>
      </w:r>
    </w:p>
    <w:p w:rsidR="00000000" w:rsidDel="00000000" w:rsidP="00000000" w:rsidRDefault="00000000" w:rsidRPr="00000000" w14:paraId="00000074">
      <w:pPr>
        <w:spacing w:after="240" w:before="240" w:lineRule="auto"/>
        <w:rPr>
          <w:i w:val="1"/>
        </w:rPr>
      </w:pPr>
      <w:r w:rsidDel="00000000" w:rsidR="00000000" w:rsidRPr="00000000">
        <w:rPr>
          <w:rtl w:val="0"/>
        </w:rPr>
        <w:t xml:space="preserve"> </w:t>
      </w:r>
      <w:r w:rsidDel="00000000" w:rsidR="00000000" w:rsidRPr="00000000">
        <w:rPr>
          <w:i w:val="1"/>
          <w:rtl w:val="0"/>
        </w:rPr>
        <w:t xml:space="preserve">12.  I understand that if granted, SEA funds are to be expended in a manner consistent with the SEA program.  By accepting funding for this project, I agree to provide a </w:t>
      </w:r>
      <w:r w:rsidDel="00000000" w:rsidR="00000000" w:rsidRPr="00000000">
        <w:rPr>
          <w:rtl w:val="0"/>
        </w:rPr>
        <w:t xml:space="preserve">written or oral report</w:t>
      </w:r>
      <w:r w:rsidDel="00000000" w:rsidR="00000000" w:rsidRPr="00000000">
        <w:rPr>
          <w:i w:val="1"/>
          <w:rtl w:val="0"/>
        </w:rPr>
        <w:t xml:space="preserve"> describing how well intended outcomes were met, the results of the assessment and how this information can be used in the future.  This is a one-time allotment of funds.  Any future funding is contingent upon the submissions and granting of a new request and availability of funding.</w:t>
      </w:r>
    </w:p>
    <w:p w:rsidR="00000000" w:rsidDel="00000000" w:rsidP="00000000" w:rsidRDefault="00000000" w:rsidRPr="00000000" w14:paraId="00000075">
      <w:pPr>
        <w:spacing w:after="240" w:before="240" w:lineRule="auto"/>
        <w:rPr/>
      </w:pPr>
      <w:r w:rsidDel="00000000" w:rsidR="00000000" w:rsidRPr="00000000">
        <w:rPr>
          <w:rtl w:val="0"/>
        </w:rPr>
        <w:t xml:space="preserve"> </w:t>
      </w:r>
    </w:p>
    <w:p w:rsidR="00000000" w:rsidDel="00000000" w:rsidP="00000000" w:rsidRDefault="00000000" w:rsidRPr="00000000" w14:paraId="00000076">
      <w:pPr>
        <w:spacing w:after="240" w:before="240" w:lineRule="auto"/>
        <w:rPr/>
      </w:pPr>
      <w:r w:rsidDel="00000000" w:rsidR="00000000" w:rsidRPr="00000000">
        <w:rPr>
          <w:rtl w:val="0"/>
        </w:rPr>
        <w:t xml:space="preserve">__________________________________________________  _______________________</w:t>
      </w:r>
    </w:p>
    <w:p w:rsidR="00000000" w:rsidDel="00000000" w:rsidP="00000000" w:rsidRDefault="00000000" w:rsidRPr="00000000" w14:paraId="00000077">
      <w:pPr>
        <w:spacing w:after="240" w:before="240" w:lineRule="auto"/>
        <w:rPr/>
      </w:pPr>
      <w:r w:rsidDel="00000000" w:rsidR="00000000" w:rsidRPr="00000000">
        <w:rPr>
          <w:rtl w:val="0"/>
        </w:rPr>
        <w:t xml:space="preserve">Author Signature (</w:t>
      </w:r>
      <w:r w:rsidDel="00000000" w:rsidR="00000000" w:rsidRPr="00000000">
        <w:rPr>
          <w:i w:val="1"/>
          <w:rtl w:val="0"/>
        </w:rPr>
        <w:t xml:space="preserve">electronic signature may be affixed)</w:t>
      </w:r>
      <w:r w:rsidDel="00000000" w:rsidR="00000000" w:rsidRPr="00000000">
        <w:rPr>
          <w:rtl w:val="0"/>
        </w:rPr>
        <w:t xml:space="preserve">               </w:t>
        <w:tab/>
        <w:t xml:space="preserve">Date </w:t>
      </w:r>
    </w:p>
    <w:p w:rsidR="00000000" w:rsidDel="00000000" w:rsidP="00000000" w:rsidRDefault="00000000" w:rsidRPr="00000000" w14:paraId="00000078">
      <w:pPr>
        <w:spacing w:after="200" w:before="240" w:line="276" w:lineRule="auto"/>
        <w:rPr/>
      </w:pPr>
      <w:r w:rsidDel="00000000" w:rsidR="00000000" w:rsidRPr="00000000">
        <w:rPr>
          <w:rtl w:val="0"/>
        </w:rPr>
        <w:t xml:space="preserve"> </w:t>
      </w:r>
    </w:p>
    <w:p w:rsidR="00000000" w:rsidDel="00000000" w:rsidP="00000000" w:rsidRDefault="00000000" w:rsidRPr="00000000" w14:paraId="00000079">
      <w:pPr>
        <w:spacing w:after="240" w:before="240" w:lineRule="auto"/>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ternal.redwoods.edu/Portals/25/Guided%20Pathways%20Plan%202018-2022.pdf" TargetMode="External"/><Relationship Id="rId7" Type="http://schemas.openxmlformats.org/officeDocument/2006/relationships/hyperlink" Target="https://internal.redwoods.edu/Portals/25/Guided%20Pathways%20Plan%20201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