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49B8" w14:textId="77777777" w:rsidR="003730B7" w:rsidRDefault="003730B7" w:rsidP="003730B7">
      <w:pPr>
        <w:contextualSpacing w:val="0"/>
        <w:jc w:val="center"/>
        <w:rPr>
          <w:rFonts w:ascii="Cormorant Garamond" w:eastAsia="Cormorant Garamond" w:hAnsi="Cormorant Garamond" w:cs="Cormorant Garamond"/>
          <w:sz w:val="36"/>
          <w:szCs w:val="36"/>
        </w:rPr>
      </w:pPr>
      <w:r w:rsidRPr="003730B7">
        <w:rPr>
          <w:rFonts w:ascii="Nanum Myeongjo" w:eastAsia="Nanum Myeongjo" w:hAnsi="Nanum Myeongjo" w:cs="Nanum Myeongjo"/>
          <w:noProof/>
          <w:sz w:val="24"/>
          <w:szCs w:val="24"/>
          <w:lang w:val="en-US"/>
        </w:rPr>
        <mc:AlternateContent>
          <mc:Choice Requires="wps">
            <w:drawing>
              <wp:anchor distT="0" distB="0" distL="228600" distR="228600" simplePos="0" relativeHeight="251659264" behindDoc="0" locked="0" layoutInCell="1" allowOverlap="1" wp14:anchorId="7F8F6116" wp14:editId="3A8C733E">
                <wp:simplePos x="0" y="0"/>
                <wp:positionH relativeFrom="margin">
                  <wp:posOffset>5753100</wp:posOffset>
                </wp:positionH>
                <wp:positionV relativeFrom="margin">
                  <wp:posOffset>9525</wp:posOffset>
                </wp:positionV>
                <wp:extent cx="895350" cy="8229600"/>
                <wp:effectExtent l="19050" t="0" r="0" b="8890"/>
                <wp:wrapSquare wrapText="bothSides"/>
                <wp:docPr id="141" name="Text Box 141"/>
                <wp:cNvGraphicFramePr/>
                <a:graphic xmlns:a="http://schemas.openxmlformats.org/drawingml/2006/main">
                  <a:graphicData uri="http://schemas.microsoft.com/office/word/2010/wordprocessingShape">
                    <wps:wsp>
                      <wps:cNvSpPr txBox="1"/>
                      <wps:spPr>
                        <a:xfrm>
                          <a:off x="0" y="0"/>
                          <a:ext cx="89535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71C10426" w14:textId="77777777" w:rsidR="003730B7" w:rsidRPr="00F638C0" w:rsidRDefault="003730B7">
                            <w:pPr>
                              <w:spacing w:after="240" w:line="240" w:lineRule="auto"/>
                              <w:rPr>
                                <w:rFonts w:asciiTheme="majorHAnsi" w:eastAsiaTheme="majorEastAsia" w:hAnsiTheme="majorHAnsi" w:cstheme="majorBidi"/>
                                <w:caps/>
                                <w:sz w:val="36"/>
                                <w:szCs w:val="36"/>
                              </w:rPr>
                            </w:pPr>
                          </w:p>
                          <w:p w14:paraId="14C92603" w14:textId="77777777" w:rsidR="003730B7" w:rsidRPr="00F638C0" w:rsidRDefault="003730B7" w:rsidP="003730B7">
                            <w:pPr>
                              <w:rPr>
                                <w:rFonts w:ascii="Times New Roman" w:eastAsiaTheme="majorEastAsia" w:hAnsi="Times New Roman" w:cs="Times New Roman"/>
                                <w:sz w:val="20"/>
                                <w:szCs w:val="20"/>
                              </w:rPr>
                            </w:pPr>
                          </w:p>
                          <w:p w14:paraId="03C3EC7A" w14:textId="77777777" w:rsidR="003730B7" w:rsidRPr="00F638C0" w:rsidRDefault="003730B7" w:rsidP="003730B7">
                            <w:pPr>
                              <w:rPr>
                                <w:rFonts w:ascii="Times New Roman" w:eastAsiaTheme="majorEastAsia" w:hAnsi="Times New Roman" w:cs="Times New Roman"/>
                                <w:sz w:val="20"/>
                                <w:szCs w:val="20"/>
                              </w:rPr>
                            </w:pPr>
                          </w:p>
                          <w:p w14:paraId="0E53BE51" w14:textId="77777777" w:rsidR="003730B7" w:rsidRPr="00F638C0" w:rsidRDefault="003730B7" w:rsidP="003730B7">
                            <w:pPr>
                              <w:rPr>
                                <w:rFonts w:ascii="Times New Roman" w:hAnsi="Times New Roman" w:cs="Times New Roman"/>
                                <w:sz w:val="20"/>
                                <w:szCs w:val="20"/>
                              </w:rPr>
                            </w:pPr>
                          </w:p>
                          <w:p w14:paraId="3DB8F388"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14:paraId="7B637488"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Initial</w:t>
                            </w:r>
                          </w:p>
                          <w:p w14:paraId="317A743A" w14:textId="77777777" w:rsidR="003730B7" w:rsidRPr="00F638C0" w:rsidRDefault="003730B7" w:rsidP="003730B7">
                            <w:pPr>
                              <w:rPr>
                                <w:rFonts w:ascii="Times New Roman" w:hAnsi="Times New Roman" w:cs="Times New Roman"/>
                                <w:sz w:val="20"/>
                                <w:szCs w:val="20"/>
                              </w:rPr>
                            </w:pPr>
                          </w:p>
                          <w:p w14:paraId="41C9A16C" w14:textId="77777777" w:rsidR="003730B7" w:rsidRPr="00F638C0" w:rsidRDefault="003730B7" w:rsidP="003730B7">
                            <w:pPr>
                              <w:rPr>
                                <w:rFonts w:ascii="Times New Roman" w:hAnsi="Times New Roman" w:cs="Times New Roman"/>
                                <w:sz w:val="20"/>
                                <w:szCs w:val="20"/>
                              </w:rPr>
                            </w:pPr>
                          </w:p>
                          <w:p w14:paraId="6F428998"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w:t>
                            </w:r>
                          </w:p>
                          <w:p w14:paraId="66A5727E" w14:textId="77777777"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14:paraId="742649BA" w14:textId="77777777" w:rsidR="003730B7" w:rsidRPr="00F638C0" w:rsidRDefault="003730B7" w:rsidP="003730B7">
                            <w:pPr>
                              <w:rPr>
                                <w:rFonts w:ascii="Times New Roman" w:eastAsiaTheme="majorEastAsia" w:hAnsi="Times New Roman" w:cs="Times New Roman"/>
                                <w:sz w:val="20"/>
                                <w:szCs w:val="20"/>
                              </w:rPr>
                            </w:pPr>
                          </w:p>
                          <w:p w14:paraId="7BE74B5E" w14:textId="77777777" w:rsidR="003730B7" w:rsidRPr="00F638C0" w:rsidRDefault="003730B7" w:rsidP="003730B7">
                            <w:pPr>
                              <w:rPr>
                                <w:rFonts w:ascii="Times New Roman" w:eastAsiaTheme="majorEastAsia" w:hAnsi="Times New Roman" w:cs="Times New Roman"/>
                                <w:sz w:val="20"/>
                                <w:szCs w:val="20"/>
                              </w:rPr>
                            </w:pPr>
                          </w:p>
                          <w:p w14:paraId="73435D71" w14:textId="77777777" w:rsidR="003730B7" w:rsidRPr="00F638C0" w:rsidRDefault="003730B7" w:rsidP="003730B7">
                            <w:pPr>
                              <w:rPr>
                                <w:rFonts w:ascii="Times New Roman" w:eastAsiaTheme="majorEastAsia" w:hAnsi="Times New Roman" w:cs="Times New Roman"/>
                                <w:sz w:val="20"/>
                                <w:szCs w:val="20"/>
                              </w:rPr>
                            </w:pPr>
                          </w:p>
                          <w:p w14:paraId="7A64A179"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14:paraId="01938EAE" w14:textId="77777777"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14:paraId="14D55619" w14:textId="77777777" w:rsidR="003730B7" w:rsidRPr="00F638C0" w:rsidRDefault="003730B7" w:rsidP="003730B7">
                            <w:pPr>
                              <w:rPr>
                                <w:rFonts w:ascii="Times New Roman" w:eastAsiaTheme="majorEastAsia" w:hAnsi="Times New Roman" w:cs="Times New Roman"/>
                                <w:sz w:val="20"/>
                                <w:szCs w:val="20"/>
                              </w:rPr>
                            </w:pPr>
                          </w:p>
                          <w:p w14:paraId="5754A8FD" w14:textId="77777777" w:rsidR="003730B7" w:rsidRPr="00F638C0" w:rsidRDefault="003730B7" w:rsidP="003730B7">
                            <w:pPr>
                              <w:rPr>
                                <w:rFonts w:ascii="Times New Roman" w:eastAsiaTheme="majorEastAsia" w:hAnsi="Times New Roman" w:cs="Times New Roman"/>
                                <w:sz w:val="20"/>
                                <w:szCs w:val="20"/>
                              </w:rPr>
                            </w:pPr>
                          </w:p>
                          <w:p w14:paraId="65E3E82F" w14:textId="77777777"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14:paraId="734F3561" w14:textId="77777777"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14:paraId="40BFB011" w14:textId="77777777" w:rsidR="003730B7" w:rsidRDefault="003730B7" w:rsidP="003730B7">
                            <w:pPr>
                              <w:rPr>
                                <w:rFonts w:ascii="Times New Roman" w:eastAsiaTheme="majorEastAsia" w:hAnsi="Times New Roman" w:cs="Times New Roman"/>
                                <w:sz w:val="20"/>
                                <w:szCs w:val="20"/>
                              </w:rPr>
                            </w:pPr>
                          </w:p>
                          <w:p w14:paraId="14D25053" w14:textId="77777777" w:rsidR="00C873A2" w:rsidRDefault="00C873A2" w:rsidP="003730B7">
                            <w:pPr>
                              <w:rPr>
                                <w:rFonts w:ascii="Times New Roman" w:eastAsiaTheme="majorEastAsia" w:hAnsi="Times New Roman" w:cs="Times New Roman"/>
                                <w:sz w:val="20"/>
                                <w:szCs w:val="20"/>
                              </w:rPr>
                            </w:pPr>
                          </w:p>
                          <w:p w14:paraId="636032F4" w14:textId="77777777" w:rsidR="00C873A2" w:rsidRDefault="00C873A2" w:rsidP="003730B7">
                            <w:pPr>
                              <w:rPr>
                                <w:rFonts w:ascii="Times New Roman" w:eastAsiaTheme="majorEastAsia" w:hAnsi="Times New Roman" w:cs="Times New Roman"/>
                                <w:sz w:val="20"/>
                                <w:szCs w:val="20"/>
                              </w:rPr>
                            </w:pPr>
                          </w:p>
                          <w:p w14:paraId="7C8F9A52" w14:textId="77777777" w:rsidR="00C873A2" w:rsidRPr="00F638C0"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________</w:t>
                            </w:r>
                          </w:p>
                          <w:p w14:paraId="2C203A45" w14:textId="77777777" w:rsidR="00C873A2"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Initial</w:t>
                            </w:r>
                          </w:p>
                          <w:p w14:paraId="6B6833EB" w14:textId="77777777" w:rsidR="00C873A2" w:rsidRDefault="00C873A2" w:rsidP="00C873A2">
                            <w:pPr>
                              <w:rPr>
                                <w:rFonts w:ascii="Times New Roman" w:hAnsi="Times New Roman" w:cs="Times New Roman"/>
                                <w:sz w:val="20"/>
                                <w:szCs w:val="20"/>
                              </w:rPr>
                            </w:pPr>
                          </w:p>
                          <w:p w14:paraId="179CA9D2" w14:textId="77777777" w:rsidR="00C873A2" w:rsidRDefault="00C873A2" w:rsidP="00C873A2">
                            <w:pPr>
                              <w:rPr>
                                <w:rFonts w:ascii="Times New Roman" w:hAnsi="Times New Roman" w:cs="Times New Roman"/>
                                <w:sz w:val="20"/>
                                <w:szCs w:val="20"/>
                              </w:rPr>
                            </w:pPr>
                          </w:p>
                          <w:p w14:paraId="702BA30B" w14:textId="77777777" w:rsidR="00C873A2" w:rsidRDefault="00C873A2" w:rsidP="00C873A2">
                            <w:pPr>
                              <w:rPr>
                                <w:rFonts w:ascii="Times New Roman" w:hAnsi="Times New Roman" w:cs="Times New Roman"/>
                                <w:sz w:val="20"/>
                                <w:szCs w:val="20"/>
                              </w:rPr>
                            </w:pPr>
                          </w:p>
                          <w:p w14:paraId="551AE152" w14:textId="77777777" w:rsidR="00C873A2" w:rsidRDefault="00C873A2" w:rsidP="00C873A2">
                            <w:pPr>
                              <w:rPr>
                                <w:rFonts w:ascii="Times New Roman" w:hAnsi="Times New Roman" w:cs="Times New Roman"/>
                                <w:sz w:val="20"/>
                                <w:szCs w:val="20"/>
                              </w:rPr>
                            </w:pPr>
                          </w:p>
                          <w:p w14:paraId="0342D83D" w14:textId="77777777" w:rsidR="00C873A2" w:rsidRDefault="00C873A2" w:rsidP="00C873A2">
                            <w:pPr>
                              <w:rPr>
                                <w:rFonts w:ascii="Times New Roman" w:hAnsi="Times New Roman" w:cs="Times New Roman"/>
                                <w:sz w:val="20"/>
                                <w:szCs w:val="20"/>
                              </w:rPr>
                            </w:pPr>
                          </w:p>
                          <w:p w14:paraId="366E60A5" w14:textId="77777777" w:rsidR="00C873A2" w:rsidRDefault="00C873A2" w:rsidP="00C873A2">
                            <w:pPr>
                              <w:rPr>
                                <w:rFonts w:ascii="Times New Roman" w:hAnsi="Times New Roman" w:cs="Times New Roman"/>
                                <w:sz w:val="20"/>
                                <w:szCs w:val="20"/>
                              </w:rPr>
                            </w:pPr>
                          </w:p>
                          <w:p w14:paraId="437E7488" w14:textId="77777777" w:rsidR="00C873A2" w:rsidRDefault="00C873A2" w:rsidP="00C873A2">
                            <w:pPr>
                              <w:rPr>
                                <w:rFonts w:ascii="Times New Roman" w:hAnsi="Times New Roman" w:cs="Times New Roman"/>
                                <w:sz w:val="20"/>
                                <w:szCs w:val="20"/>
                              </w:rPr>
                            </w:pPr>
                          </w:p>
                          <w:p w14:paraId="65496709" w14:textId="77777777" w:rsidR="00C873A2" w:rsidRDefault="00C873A2" w:rsidP="00C873A2">
                            <w:pPr>
                              <w:rPr>
                                <w:rFonts w:ascii="Times New Roman" w:hAnsi="Times New Roman" w:cs="Times New Roman"/>
                                <w:sz w:val="20"/>
                                <w:szCs w:val="20"/>
                              </w:rPr>
                            </w:pPr>
                          </w:p>
                          <w:p w14:paraId="4C02B81C" w14:textId="77777777" w:rsidR="00C873A2" w:rsidRDefault="00C873A2" w:rsidP="00C873A2">
                            <w:pPr>
                              <w:rPr>
                                <w:rFonts w:ascii="Times New Roman" w:hAnsi="Times New Roman" w:cs="Times New Roman"/>
                                <w:sz w:val="20"/>
                                <w:szCs w:val="20"/>
                              </w:rPr>
                            </w:pPr>
                          </w:p>
                          <w:p w14:paraId="1F5DDCF8" w14:textId="77777777" w:rsidR="00C873A2" w:rsidRPr="00F638C0"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________</w:t>
                            </w:r>
                          </w:p>
                          <w:p w14:paraId="6EF2E4EA" w14:textId="77777777" w:rsidR="00C873A2" w:rsidRPr="00F638C0" w:rsidRDefault="00C873A2" w:rsidP="00C873A2">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453pt;margin-top:.75pt;width:70.5pt;height:9in;z-index:251659264;visibility:visible;mso-wrap-style:square;mso-width-percent:0;mso-height-percent:985;mso-wrap-distance-left:18pt;mso-wrap-distance-top:0;mso-wrap-distance-right:18pt;mso-wrap-distance-bottom:0;mso-position-horizontal:absolute;mso-position-horizontal-relative:margin;mso-position-vertical:absolute;mso-position-vertical-relative:margin;mso-width-percent: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" fillcolor="white [3212]" stroked="f" strokeweight=".5pt">
                <v:shadow on="t" color="#c0504d [3205]" origin=".5" offset="-1.5pt,0"/>
                <v:textbox inset="18pt,10.8pt,0,10.8pt">
                  <w:txbxContent>
                    <w:p w:rsidR="003730B7" w:rsidRPr="00F638C0" w:rsidRDefault="003730B7">
                      <w:pPr>
                        <w:spacing w:after="240" w:line="240" w:lineRule="auto"/>
                        <w:rPr>
                          <w:rFonts w:asciiTheme="majorHAnsi" w:eastAsiaTheme="majorEastAsia" w:hAnsiTheme="majorHAnsi" w:cstheme="majorBidi"/>
                          <w:caps/>
                          <w:sz w:val="36"/>
                          <w:szCs w:val="36"/>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Initial</w:t>
                      </w:r>
                    </w:p>
                    <w:p w:rsidR="003730B7" w:rsidRPr="00F638C0" w:rsidRDefault="003730B7" w:rsidP="003730B7">
                      <w:pPr>
                        <w:rPr>
                          <w:rFonts w:ascii="Times New Roman" w:hAnsi="Times New Roman" w:cs="Times New Roman"/>
                          <w:sz w:val="20"/>
                          <w:szCs w:val="20"/>
                        </w:rPr>
                      </w:pPr>
                    </w:p>
                    <w:p w:rsidR="003730B7" w:rsidRPr="00F638C0" w:rsidRDefault="003730B7" w:rsidP="003730B7">
                      <w:pPr>
                        <w:rPr>
                          <w:rFonts w:ascii="Times New Roman"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w:t>
                      </w:r>
                    </w:p>
                    <w:p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eastAsiaTheme="majorEastAsia" w:hAnsi="Times New Roman" w:cs="Times New Roman"/>
                          <w:sz w:val="20"/>
                          <w:szCs w:val="20"/>
                        </w:rPr>
                      </w:pPr>
                    </w:p>
                    <w:p w:rsidR="003730B7" w:rsidRPr="00F638C0" w:rsidRDefault="003730B7" w:rsidP="003730B7">
                      <w:pPr>
                        <w:rPr>
                          <w:rFonts w:ascii="Times New Roman" w:hAnsi="Times New Roman" w:cs="Times New Roman"/>
                          <w:sz w:val="20"/>
                          <w:szCs w:val="20"/>
                        </w:rPr>
                      </w:pPr>
                      <w:r w:rsidRPr="00F638C0">
                        <w:rPr>
                          <w:rFonts w:ascii="Times New Roman" w:hAnsi="Times New Roman" w:cs="Times New Roman"/>
                          <w:sz w:val="20"/>
                          <w:szCs w:val="20"/>
                        </w:rPr>
                        <w:t>________</w:t>
                      </w:r>
                    </w:p>
                    <w:p w:rsidR="003730B7" w:rsidRPr="00F638C0" w:rsidRDefault="003730B7" w:rsidP="003730B7">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p w:rsidR="003730B7" w:rsidRDefault="003730B7" w:rsidP="003730B7">
                      <w:pPr>
                        <w:rPr>
                          <w:rFonts w:ascii="Times New Roman" w:eastAsiaTheme="majorEastAsia" w:hAnsi="Times New Roman" w:cs="Times New Roman"/>
                          <w:sz w:val="20"/>
                          <w:szCs w:val="20"/>
                        </w:rPr>
                      </w:pPr>
                    </w:p>
                    <w:p w:rsidR="00C873A2" w:rsidRDefault="00C873A2" w:rsidP="003730B7">
                      <w:pPr>
                        <w:rPr>
                          <w:rFonts w:ascii="Times New Roman" w:eastAsiaTheme="majorEastAsia" w:hAnsi="Times New Roman" w:cs="Times New Roman"/>
                          <w:sz w:val="20"/>
                          <w:szCs w:val="20"/>
                        </w:rPr>
                      </w:pPr>
                    </w:p>
                    <w:p w:rsidR="00C873A2" w:rsidRDefault="00C873A2" w:rsidP="003730B7">
                      <w:pPr>
                        <w:rPr>
                          <w:rFonts w:ascii="Times New Roman" w:eastAsiaTheme="majorEastAsia" w:hAnsi="Times New Roman" w:cs="Times New Roman"/>
                          <w:sz w:val="20"/>
                          <w:szCs w:val="20"/>
                        </w:rPr>
                      </w:pPr>
                    </w:p>
                    <w:p w:rsidR="00C873A2" w:rsidRPr="00F638C0"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________</w:t>
                      </w:r>
                    </w:p>
                    <w:p w:rsidR="00C873A2"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Initial</w:t>
                      </w:r>
                    </w:p>
                    <w:p w:rsidR="00C873A2" w:rsidRDefault="00C873A2" w:rsidP="00C873A2">
                      <w:pPr>
                        <w:rPr>
                          <w:rFonts w:ascii="Times New Roman" w:hAnsi="Times New Roman" w:cs="Times New Roman"/>
                          <w:sz w:val="20"/>
                          <w:szCs w:val="20"/>
                        </w:rPr>
                      </w:pPr>
                    </w:p>
                    <w:p w:rsidR="00C873A2" w:rsidRDefault="00C873A2" w:rsidP="00C873A2">
                      <w:pPr>
                        <w:rPr>
                          <w:rFonts w:ascii="Times New Roman" w:hAnsi="Times New Roman" w:cs="Times New Roman"/>
                          <w:sz w:val="20"/>
                          <w:szCs w:val="20"/>
                        </w:rPr>
                      </w:pPr>
                    </w:p>
                    <w:p w:rsidR="00C873A2" w:rsidRDefault="00C873A2" w:rsidP="00C873A2">
                      <w:pPr>
                        <w:rPr>
                          <w:rFonts w:ascii="Times New Roman" w:hAnsi="Times New Roman" w:cs="Times New Roman"/>
                          <w:sz w:val="20"/>
                          <w:szCs w:val="20"/>
                        </w:rPr>
                      </w:pPr>
                    </w:p>
                    <w:p w:rsidR="00C873A2" w:rsidRDefault="00C873A2" w:rsidP="00C873A2">
                      <w:pPr>
                        <w:rPr>
                          <w:rFonts w:ascii="Times New Roman" w:hAnsi="Times New Roman" w:cs="Times New Roman"/>
                          <w:sz w:val="20"/>
                          <w:szCs w:val="20"/>
                        </w:rPr>
                      </w:pPr>
                    </w:p>
                    <w:p w:rsidR="00C873A2" w:rsidRDefault="00C873A2" w:rsidP="00C873A2">
                      <w:pPr>
                        <w:rPr>
                          <w:rFonts w:ascii="Times New Roman" w:hAnsi="Times New Roman" w:cs="Times New Roman"/>
                          <w:sz w:val="20"/>
                          <w:szCs w:val="20"/>
                        </w:rPr>
                      </w:pPr>
                    </w:p>
                    <w:p w:rsidR="00C873A2" w:rsidRDefault="00C873A2" w:rsidP="00C873A2">
                      <w:pPr>
                        <w:rPr>
                          <w:rFonts w:ascii="Times New Roman" w:hAnsi="Times New Roman" w:cs="Times New Roman"/>
                          <w:sz w:val="20"/>
                          <w:szCs w:val="20"/>
                        </w:rPr>
                      </w:pPr>
                    </w:p>
                    <w:p w:rsidR="00C873A2" w:rsidRDefault="00C873A2" w:rsidP="00C873A2">
                      <w:pPr>
                        <w:rPr>
                          <w:rFonts w:ascii="Times New Roman" w:hAnsi="Times New Roman" w:cs="Times New Roman"/>
                          <w:sz w:val="20"/>
                          <w:szCs w:val="20"/>
                        </w:rPr>
                      </w:pPr>
                    </w:p>
                    <w:p w:rsidR="00C873A2" w:rsidRDefault="00C873A2" w:rsidP="00C873A2">
                      <w:pPr>
                        <w:rPr>
                          <w:rFonts w:ascii="Times New Roman" w:hAnsi="Times New Roman" w:cs="Times New Roman"/>
                          <w:sz w:val="20"/>
                          <w:szCs w:val="20"/>
                        </w:rPr>
                      </w:pPr>
                    </w:p>
                    <w:p w:rsidR="00C873A2" w:rsidRDefault="00C873A2" w:rsidP="00C873A2">
                      <w:pPr>
                        <w:rPr>
                          <w:rFonts w:ascii="Times New Roman" w:hAnsi="Times New Roman" w:cs="Times New Roman"/>
                          <w:sz w:val="20"/>
                          <w:szCs w:val="20"/>
                        </w:rPr>
                      </w:pPr>
                    </w:p>
                    <w:p w:rsidR="00C873A2" w:rsidRPr="00F638C0" w:rsidRDefault="00C873A2" w:rsidP="00C873A2">
                      <w:pPr>
                        <w:rPr>
                          <w:rFonts w:ascii="Times New Roman" w:hAnsi="Times New Roman" w:cs="Times New Roman"/>
                          <w:sz w:val="20"/>
                          <w:szCs w:val="20"/>
                        </w:rPr>
                      </w:pPr>
                      <w:r w:rsidRPr="00F638C0">
                        <w:rPr>
                          <w:rFonts w:ascii="Times New Roman" w:hAnsi="Times New Roman" w:cs="Times New Roman"/>
                          <w:sz w:val="20"/>
                          <w:szCs w:val="20"/>
                        </w:rPr>
                        <w:t>________</w:t>
                      </w:r>
                    </w:p>
                    <w:p w:rsidR="00C873A2" w:rsidRPr="00F638C0" w:rsidRDefault="00C873A2" w:rsidP="00C873A2">
                      <w:pPr>
                        <w:rPr>
                          <w:rFonts w:ascii="Times New Roman" w:eastAsiaTheme="majorEastAsia" w:hAnsi="Times New Roman" w:cs="Times New Roman"/>
                          <w:sz w:val="20"/>
                          <w:szCs w:val="20"/>
                        </w:rPr>
                      </w:pPr>
                      <w:r w:rsidRPr="00F638C0">
                        <w:rPr>
                          <w:rFonts w:ascii="Times New Roman" w:hAnsi="Times New Roman" w:cs="Times New Roman"/>
                          <w:sz w:val="20"/>
                          <w:szCs w:val="20"/>
                        </w:rPr>
                        <w:t>Initial</w:t>
                      </w:r>
                    </w:p>
                  </w:txbxContent>
                </v:textbox>
                <w10:wrap type="square" anchorx="margin" anchory="margin"/>
              </v:shape>
            </w:pict>
          </mc:Fallback>
        </mc:AlternateContent>
      </w:r>
      <w:r>
        <w:rPr>
          <w:rFonts w:ascii="Cormorant Garamond" w:eastAsia="Cormorant Garamond" w:hAnsi="Cormorant Garamond" w:cs="Cormorant Garamond"/>
          <w:sz w:val="36"/>
          <w:szCs w:val="36"/>
        </w:rPr>
        <w:t>Informed Consent for Enrollment Below Transfer Level</w:t>
      </w:r>
    </w:p>
    <w:p w14:paraId="10C2FA61" w14:textId="77777777" w:rsidR="00363C9E" w:rsidRPr="00363C9E" w:rsidRDefault="00363C9E" w:rsidP="00363C9E">
      <w:pPr>
        <w:contextualSpacing w:val="0"/>
        <w:rPr>
          <w:rFonts w:ascii="Cormorant Garamond" w:eastAsia="Cormorant Garamond" w:hAnsi="Cormorant Garamond" w:cs="Cormorant Garamond"/>
          <w:color w:val="C00000"/>
          <w:sz w:val="24"/>
          <w:szCs w:val="24"/>
        </w:rPr>
      </w:pPr>
      <w:r>
        <w:rPr>
          <w:rFonts w:ascii="Cormorant Garamond" w:eastAsia="Cormorant Garamond" w:hAnsi="Cormorant Garamond" w:cs="Cormorant Garamond"/>
          <w:color w:val="C00000"/>
          <w:sz w:val="24"/>
          <w:szCs w:val="24"/>
        </w:rPr>
        <w:t>“Allows you to understand – you have a choice.”</w:t>
      </w:r>
    </w:p>
    <w:p w14:paraId="230C093F" w14:textId="77777777" w:rsidR="003730B7" w:rsidRDefault="00DC2D90" w:rsidP="003730B7">
      <w:pPr>
        <w:contextualSpacing w:val="0"/>
        <w:jc w:val="center"/>
        <w:rPr>
          <w:rFonts w:ascii="Cormorant Garamond" w:eastAsia="Cormorant Garamond" w:hAnsi="Cormorant Garamond" w:cs="Cormorant Garamond"/>
          <w:sz w:val="36"/>
          <w:szCs w:val="36"/>
        </w:rPr>
      </w:pPr>
      <w:r>
        <w:pict w14:anchorId="392DDAE1">
          <v:rect id="_x0000_i1025" style="width:0;height:1.5pt" o:hralign="center" o:hrstd="t" o:hr="t" fillcolor="#a0a0a0" stroked="f"/>
        </w:pict>
      </w:r>
    </w:p>
    <w:p w14:paraId="1FCB7D98" w14:textId="77777777" w:rsidR="003730B7" w:rsidRPr="00363C9E" w:rsidRDefault="003730B7" w:rsidP="003730B7">
      <w:pPr>
        <w:contextualSpacing w:val="0"/>
        <w:jc w:val="both"/>
        <w:rPr>
          <w:rFonts w:ascii="Nanum Myeongjo" w:eastAsia="Nanum Myeongjo" w:hAnsi="Nanum Myeongjo" w:cs="Nanum Myeongjo"/>
          <w:color w:val="C00000"/>
          <w:sz w:val="24"/>
          <w:szCs w:val="24"/>
        </w:rPr>
      </w:pPr>
      <w:r>
        <w:rPr>
          <w:rFonts w:ascii="Nanum Myeongjo" w:eastAsia="Nanum Myeongjo" w:hAnsi="Nanum Myeongjo" w:cs="Nanum Myeongjo"/>
          <w:sz w:val="24"/>
          <w:szCs w:val="24"/>
        </w:rPr>
        <w:t xml:space="preserve">You are attempting to register for one or more below transfer-level courses (remedial).  We want to make you aware that you have the right to access transfer-level coursework in English and math (Ed Code 78221.5). And we want to share some information with you about why taking the </w:t>
      </w:r>
      <w:r w:rsidRPr="00363C9E">
        <w:rPr>
          <w:rFonts w:ascii="Nanum Myeongjo" w:eastAsia="Nanum Myeongjo" w:hAnsi="Nanum Myeongjo" w:cs="Nanum Myeongjo"/>
          <w:sz w:val="24"/>
          <w:szCs w:val="24"/>
          <w:highlight w:val="yellow"/>
        </w:rPr>
        <w:t>transfer-level course is so important.</w:t>
      </w:r>
      <w:r w:rsidR="00363C9E">
        <w:rPr>
          <w:rFonts w:ascii="Nanum Myeongjo" w:eastAsia="Nanum Myeongjo" w:hAnsi="Nanum Myeongjo" w:cs="Nanum Myeongjo"/>
          <w:color w:val="C00000"/>
          <w:sz w:val="24"/>
          <w:szCs w:val="24"/>
        </w:rPr>
        <w:t xml:space="preserve">  “Agree, decreases time at CR.</w:t>
      </w:r>
    </w:p>
    <w:p w14:paraId="5C9E038A" w14:textId="77777777" w:rsidR="00363C9E" w:rsidRDefault="00363C9E" w:rsidP="003730B7">
      <w:pPr>
        <w:contextualSpacing w:val="0"/>
        <w:jc w:val="both"/>
        <w:rPr>
          <w:rFonts w:ascii="Nanum Myeongjo" w:eastAsia="Nanum Myeongjo" w:hAnsi="Nanum Myeongjo" w:cs="Nanum Myeongjo"/>
          <w:sz w:val="24"/>
          <w:szCs w:val="24"/>
        </w:rPr>
      </w:pPr>
    </w:p>
    <w:p w14:paraId="34FA9E60" w14:textId="77777777" w:rsidR="003730B7" w:rsidRDefault="003730B7" w:rsidP="003730B7">
      <w:pPr>
        <w:contextualSpacing w:val="0"/>
        <w:jc w:val="both"/>
        <w:rPr>
          <w:rFonts w:ascii="Nanum Myeongjo" w:eastAsia="Nanum Myeongjo" w:hAnsi="Nanum Myeongjo" w:cs="Nanum Myeongjo"/>
          <w:sz w:val="24"/>
          <w:szCs w:val="24"/>
        </w:rPr>
      </w:pPr>
    </w:p>
    <w:p w14:paraId="0D9A892B" w14:textId="77777777" w:rsidR="003730B7" w:rsidRDefault="003730B7" w:rsidP="003730B7">
      <w:pPr>
        <w:contextualSpacing w:val="0"/>
        <w:jc w:val="both"/>
        <w:rPr>
          <w:rFonts w:ascii="Nanum Myeongjo" w:eastAsia="Nanum Myeongjo" w:hAnsi="Nanum Myeongjo" w:cs="Nanum Myeongjo"/>
          <w:sz w:val="24"/>
          <w:szCs w:val="24"/>
        </w:rPr>
      </w:pPr>
      <w:bookmarkStart w:id="0" w:name="_GoBack"/>
      <w:r w:rsidRPr="00363C9E">
        <w:rPr>
          <w:rFonts w:ascii="Nanum Myeongjo" w:eastAsia="Nanum Myeongjo" w:hAnsi="Nanum Myeongjo" w:cs="Nanum Myeongjo"/>
          <w:sz w:val="24"/>
          <w:szCs w:val="24"/>
          <w:highlight w:val="yellow"/>
        </w:rPr>
        <w:t xml:space="preserve">Research suggests that many students would complete transfer-level coursework in English and math if allowed to bypass remedial courses, and new laws instruct colleges </w:t>
      </w:r>
      <w:commentRangeStart w:id="1"/>
      <w:r w:rsidRPr="00363C9E">
        <w:rPr>
          <w:rFonts w:ascii="Nanum Myeongjo" w:eastAsia="Nanum Myeongjo" w:hAnsi="Nanum Myeongjo" w:cs="Nanum Myeongjo"/>
          <w:sz w:val="24"/>
          <w:szCs w:val="24"/>
          <w:highlight w:val="yellow"/>
        </w:rPr>
        <w:t xml:space="preserve">to maximize </w:t>
      </w:r>
      <w:commentRangeEnd w:id="1"/>
      <w:r w:rsidR="008576BF">
        <w:rPr>
          <w:rStyle w:val="CommentReference"/>
        </w:rPr>
        <w:commentReference w:id="1"/>
      </w:r>
      <w:r w:rsidRPr="00363C9E">
        <w:rPr>
          <w:rFonts w:ascii="Nanum Myeongjo" w:eastAsia="Nanum Myeongjo" w:hAnsi="Nanum Myeongjo" w:cs="Nanum Myeongjo"/>
          <w:sz w:val="24"/>
          <w:szCs w:val="24"/>
          <w:highlight w:val="yellow"/>
        </w:rPr>
        <w:t xml:space="preserve">placement into transfer-level coursework (AB 705, Section 1; Ed Code </w:t>
      </w:r>
      <w:commentRangeStart w:id="2"/>
      <w:commentRangeStart w:id="3"/>
      <w:r w:rsidRPr="00363C9E">
        <w:rPr>
          <w:rFonts w:ascii="Nanum Myeongjo" w:eastAsia="Nanum Myeongjo" w:hAnsi="Nanum Myeongjo" w:cs="Nanum Myeongjo"/>
          <w:sz w:val="24"/>
          <w:szCs w:val="24"/>
          <w:highlight w:val="yellow"/>
        </w:rPr>
        <w:t>78213</w:t>
      </w:r>
      <w:commentRangeEnd w:id="2"/>
      <w:r w:rsidR="00704B89">
        <w:rPr>
          <w:rStyle w:val="CommentReference"/>
        </w:rPr>
        <w:commentReference w:id="2"/>
      </w:r>
      <w:commentRangeEnd w:id="3"/>
      <w:r w:rsidR="00704B89">
        <w:rPr>
          <w:rStyle w:val="CommentReference"/>
        </w:rPr>
        <w:commentReference w:id="3"/>
      </w:r>
      <w:r>
        <w:rPr>
          <w:rFonts w:ascii="Nanum Myeongjo" w:eastAsia="Nanum Myeongjo" w:hAnsi="Nanum Myeongjo" w:cs="Nanum Myeongjo"/>
          <w:sz w:val="24"/>
          <w:szCs w:val="24"/>
        </w:rPr>
        <w:t>).</w:t>
      </w:r>
      <w:r w:rsidR="00704B89">
        <w:rPr>
          <w:rFonts w:ascii="Nanum Myeongjo" w:eastAsia="Nanum Myeongjo" w:hAnsi="Nanum Myeongjo" w:cs="Nanum Myeongjo"/>
          <w:sz w:val="24"/>
          <w:szCs w:val="24"/>
        </w:rPr>
        <w:t xml:space="preserve">    </w:t>
      </w:r>
      <w:commentRangeStart w:id="4"/>
      <w:commentRangeEnd w:id="4"/>
      <w:r w:rsidR="000B77E0">
        <w:rPr>
          <w:rStyle w:val="CommentReference"/>
        </w:rPr>
        <w:commentReference w:id="4"/>
      </w:r>
    </w:p>
    <w:bookmarkEnd w:id="0"/>
    <w:p w14:paraId="7C8CE440" w14:textId="77777777" w:rsidR="00363C9E" w:rsidRDefault="00363C9E" w:rsidP="003730B7">
      <w:pPr>
        <w:contextualSpacing w:val="0"/>
        <w:jc w:val="both"/>
        <w:rPr>
          <w:rFonts w:ascii="Nanum Myeongjo" w:eastAsia="Nanum Myeongjo" w:hAnsi="Nanum Myeongjo" w:cs="Nanum Myeongjo"/>
          <w:color w:val="C00000"/>
          <w:sz w:val="24"/>
          <w:szCs w:val="24"/>
        </w:rPr>
      </w:pPr>
      <w:r>
        <w:rPr>
          <w:rFonts w:ascii="Nanum Myeongjo" w:eastAsia="Nanum Myeongjo" w:hAnsi="Nanum Myeongjo" w:cs="Nanum Myeongjo"/>
          <w:color w:val="C00000"/>
          <w:sz w:val="24"/>
          <w:szCs w:val="24"/>
        </w:rPr>
        <w:t>“Can be explained better”  “Simplify”</w:t>
      </w:r>
    </w:p>
    <w:p w14:paraId="441D5CD7" w14:textId="77777777" w:rsidR="003730B7" w:rsidRDefault="003730B7" w:rsidP="003730B7">
      <w:pPr>
        <w:contextualSpacing w:val="0"/>
        <w:jc w:val="both"/>
        <w:rPr>
          <w:rFonts w:ascii="Nanum Myeongjo" w:eastAsia="Nanum Myeongjo" w:hAnsi="Nanum Myeongjo" w:cs="Nanum Myeongjo"/>
          <w:sz w:val="24"/>
          <w:szCs w:val="24"/>
        </w:rPr>
      </w:pPr>
    </w:p>
    <w:p w14:paraId="357F8C08" w14:textId="77777777" w:rsidR="003730B7" w:rsidRPr="00363C9E" w:rsidRDefault="003730B7" w:rsidP="003730B7">
      <w:pPr>
        <w:contextualSpacing w:val="0"/>
        <w:jc w:val="both"/>
        <w:rPr>
          <w:rFonts w:ascii="Nanum Myeongjo" w:eastAsia="Nanum Myeongjo" w:hAnsi="Nanum Myeongjo" w:cs="Nanum Myeongjo"/>
          <w:color w:val="C00000"/>
          <w:sz w:val="24"/>
          <w:szCs w:val="24"/>
        </w:rPr>
      </w:pPr>
      <w:r w:rsidRPr="00363C9E">
        <w:rPr>
          <w:rFonts w:ascii="Nanum Myeongjo" w:eastAsia="Nanum Myeongjo" w:hAnsi="Nanum Myeongjo" w:cs="Nanum Myeongjo"/>
          <w:sz w:val="24"/>
          <w:szCs w:val="24"/>
          <w:highlight w:val="yellow"/>
        </w:rPr>
        <w:t xml:space="preserve">The right to access transfer-level course work is an important </w:t>
      </w:r>
      <w:commentRangeStart w:id="5"/>
      <w:r w:rsidRPr="00363C9E">
        <w:rPr>
          <w:rFonts w:ascii="Nanum Myeongjo" w:eastAsia="Nanum Myeongjo" w:hAnsi="Nanum Myeongjo" w:cs="Nanum Myeongjo"/>
          <w:sz w:val="24"/>
          <w:szCs w:val="24"/>
          <w:highlight w:val="yellow"/>
        </w:rPr>
        <w:t>equity</w:t>
      </w:r>
      <w:commentRangeEnd w:id="5"/>
      <w:r w:rsidR="00704B89">
        <w:rPr>
          <w:rStyle w:val="CommentReference"/>
        </w:rPr>
        <w:commentReference w:id="5"/>
      </w:r>
      <w:r w:rsidRPr="00363C9E">
        <w:rPr>
          <w:rFonts w:ascii="Nanum Myeongjo" w:eastAsia="Nanum Myeongjo" w:hAnsi="Nanum Myeongjo" w:cs="Nanum Myeongjo"/>
          <w:sz w:val="24"/>
          <w:szCs w:val="24"/>
          <w:highlight w:val="yellow"/>
        </w:rPr>
        <w:t xml:space="preserve"> issue, as students of color are more likely to be placed in remedial coursework (AB 705, Section 1 [3])</w:t>
      </w:r>
      <w:r w:rsidR="00363C9E">
        <w:rPr>
          <w:rFonts w:ascii="Nanum Myeongjo" w:eastAsia="Nanum Myeongjo" w:hAnsi="Nanum Myeongjo" w:cs="Nanum Myeongjo"/>
          <w:sz w:val="24"/>
          <w:szCs w:val="24"/>
        </w:rPr>
        <w:t xml:space="preserve"> </w:t>
      </w:r>
      <w:r w:rsidR="00363C9E">
        <w:rPr>
          <w:rFonts w:ascii="Nanum Myeongjo" w:eastAsia="Nanum Myeongjo" w:hAnsi="Nanum Myeongjo" w:cs="Nanum Myeongjo"/>
          <w:color w:val="C00000"/>
          <w:sz w:val="24"/>
          <w:szCs w:val="24"/>
        </w:rPr>
        <w:t>Good Point.</w:t>
      </w:r>
    </w:p>
    <w:p w14:paraId="792BE645" w14:textId="77777777" w:rsidR="003730B7" w:rsidRDefault="003730B7" w:rsidP="003730B7">
      <w:pPr>
        <w:contextualSpacing w:val="0"/>
        <w:jc w:val="both"/>
        <w:rPr>
          <w:rFonts w:ascii="Nanum Myeongjo" w:eastAsia="Nanum Myeongjo" w:hAnsi="Nanum Myeongjo" w:cs="Nanum Myeongjo"/>
          <w:sz w:val="24"/>
          <w:szCs w:val="24"/>
        </w:rPr>
      </w:pPr>
    </w:p>
    <w:p w14:paraId="242DDD54" w14:textId="77777777" w:rsidR="003730B7" w:rsidRPr="00363C9E" w:rsidRDefault="003730B7" w:rsidP="003730B7">
      <w:pPr>
        <w:contextualSpacing w:val="0"/>
        <w:jc w:val="both"/>
        <w:rPr>
          <w:rFonts w:ascii="Nanum Myeongjo" w:eastAsia="Nanum Myeongjo" w:hAnsi="Nanum Myeongjo" w:cs="Nanum Myeongjo"/>
          <w:color w:val="C00000"/>
          <w:sz w:val="24"/>
          <w:szCs w:val="24"/>
        </w:rPr>
      </w:pPr>
      <w:commentRangeStart w:id="6"/>
      <w:r w:rsidRPr="00363C9E">
        <w:rPr>
          <w:rFonts w:ascii="Nanum Myeongjo" w:eastAsia="Nanum Myeongjo" w:hAnsi="Nanum Myeongjo" w:cs="Nanum Myeongjo"/>
          <w:sz w:val="24"/>
          <w:szCs w:val="24"/>
          <w:highlight w:val="yellow"/>
        </w:rPr>
        <w:t>As well</w:t>
      </w:r>
      <w:commentRangeEnd w:id="6"/>
      <w:r w:rsidR="007929B0">
        <w:rPr>
          <w:rStyle w:val="CommentReference"/>
        </w:rPr>
        <w:commentReference w:id="6"/>
      </w:r>
      <w:r w:rsidRPr="00363C9E">
        <w:rPr>
          <w:rFonts w:ascii="Nanum Myeongjo" w:eastAsia="Nanum Myeongjo" w:hAnsi="Nanum Myeongjo" w:cs="Nanum Myeongjo"/>
          <w:sz w:val="24"/>
          <w:szCs w:val="24"/>
          <w:highlight w:val="yellow"/>
        </w:rPr>
        <w:t xml:space="preserve">, students who start in remedial coursework have a smaller chance of completing their educational goals </w:t>
      </w:r>
      <w:commentRangeStart w:id="7"/>
      <w:r w:rsidRPr="00363C9E">
        <w:rPr>
          <w:rFonts w:ascii="Nanum Myeongjo" w:eastAsia="Nanum Myeongjo" w:hAnsi="Nanum Myeongjo" w:cs="Nanum Myeongjo"/>
          <w:sz w:val="24"/>
          <w:szCs w:val="24"/>
          <w:highlight w:val="yellow"/>
        </w:rPr>
        <w:t>because</w:t>
      </w:r>
      <w:commentRangeEnd w:id="7"/>
      <w:r w:rsidR="007929B0">
        <w:rPr>
          <w:rStyle w:val="CommentReference"/>
        </w:rPr>
        <w:commentReference w:id="7"/>
      </w:r>
      <w:r w:rsidRPr="00363C9E">
        <w:rPr>
          <w:rFonts w:ascii="Nanum Myeongjo" w:eastAsia="Nanum Myeongjo" w:hAnsi="Nanum Myeongjo" w:cs="Nanum Myeongjo"/>
          <w:sz w:val="24"/>
          <w:szCs w:val="24"/>
          <w:highlight w:val="yellow"/>
        </w:rPr>
        <w:t xml:space="preserve"> </w:t>
      </w:r>
      <w:commentRangeStart w:id="8"/>
      <w:r w:rsidRPr="00363C9E">
        <w:rPr>
          <w:rFonts w:ascii="Nanum Myeongjo" w:eastAsia="Nanum Myeongjo" w:hAnsi="Nanum Myeongjo" w:cs="Nanum Myeongjo"/>
          <w:sz w:val="24"/>
          <w:szCs w:val="24"/>
          <w:highlight w:val="yellow"/>
        </w:rPr>
        <w:t xml:space="preserve">of </w:t>
      </w:r>
      <w:commentRangeStart w:id="9"/>
      <w:r w:rsidRPr="00363C9E">
        <w:rPr>
          <w:rFonts w:ascii="Nanum Myeongjo" w:eastAsia="Nanum Myeongjo" w:hAnsi="Nanum Myeongjo" w:cs="Nanum Myeongjo"/>
          <w:sz w:val="24"/>
          <w:szCs w:val="24"/>
          <w:highlight w:val="yellow"/>
        </w:rPr>
        <w:t>the</w:t>
      </w:r>
      <w:commentRangeEnd w:id="9"/>
      <w:r w:rsidR="008576BF">
        <w:rPr>
          <w:rStyle w:val="CommentReference"/>
        </w:rPr>
        <w:commentReference w:id="9"/>
      </w:r>
      <w:r w:rsidRPr="00363C9E">
        <w:rPr>
          <w:rFonts w:ascii="Nanum Myeongjo" w:eastAsia="Nanum Myeongjo" w:hAnsi="Nanum Myeongjo" w:cs="Nanum Myeongjo"/>
          <w:sz w:val="24"/>
          <w:szCs w:val="24"/>
          <w:highlight w:val="yellow"/>
        </w:rPr>
        <w:t xml:space="preserve"> time it takes to complete </w:t>
      </w:r>
      <w:commentRangeStart w:id="10"/>
      <w:r w:rsidRPr="00363C9E">
        <w:rPr>
          <w:rFonts w:ascii="Nanum Myeongjo" w:eastAsia="Nanum Myeongjo" w:hAnsi="Nanum Myeongjo" w:cs="Nanum Myeongjo"/>
          <w:sz w:val="24"/>
          <w:szCs w:val="24"/>
          <w:highlight w:val="yellow"/>
        </w:rPr>
        <w:t>levels</w:t>
      </w:r>
      <w:commentRangeEnd w:id="10"/>
      <w:r w:rsidR="008576BF">
        <w:rPr>
          <w:rStyle w:val="CommentReference"/>
        </w:rPr>
        <w:commentReference w:id="10"/>
      </w:r>
      <w:r w:rsidRPr="00363C9E">
        <w:rPr>
          <w:rFonts w:ascii="Nanum Myeongjo" w:eastAsia="Nanum Myeongjo" w:hAnsi="Nanum Myeongjo" w:cs="Nanum Myeongjo"/>
          <w:sz w:val="24"/>
          <w:szCs w:val="24"/>
          <w:highlight w:val="yellow"/>
        </w:rPr>
        <w:t xml:space="preserve"> of coursework </w:t>
      </w:r>
      <w:commentRangeEnd w:id="8"/>
      <w:r w:rsidR="007929B0">
        <w:rPr>
          <w:rStyle w:val="CommentReference"/>
        </w:rPr>
        <w:commentReference w:id="8"/>
      </w:r>
      <w:commentRangeStart w:id="11"/>
      <w:r w:rsidRPr="00363C9E">
        <w:rPr>
          <w:rFonts w:ascii="Nanum Myeongjo" w:eastAsia="Nanum Myeongjo" w:hAnsi="Nanum Myeongjo" w:cs="Nanum Myeongjo"/>
          <w:sz w:val="24"/>
          <w:szCs w:val="24"/>
          <w:highlight w:val="yellow"/>
        </w:rPr>
        <w:t>(AB 705,</w:t>
      </w:r>
      <w:commentRangeEnd w:id="11"/>
      <w:r w:rsidR="008576BF">
        <w:rPr>
          <w:rStyle w:val="CommentReference"/>
        </w:rPr>
        <w:commentReference w:id="11"/>
      </w:r>
      <w:r w:rsidRPr="00363C9E">
        <w:rPr>
          <w:rFonts w:ascii="Nanum Myeongjo" w:eastAsia="Nanum Myeongjo" w:hAnsi="Nanum Myeongjo" w:cs="Nanum Myeongjo"/>
          <w:sz w:val="24"/>
          <w:szCs w:val="24"/>
          <w:highlight w:val="yellow"/>
        </w:rPr>
        <w:t xml:space="preserve"> Section 1 [5])</w:t>
      </w:r>
      <w:r w:rsidR="00EF1FFA">
        <w:rPr>
          <w:rFonts w:ascii="Nanum Myeongjo" w:eastAsia="Nanum Myeongjo" w:hAnsi="Nanum Myeongjo" w:cs="Nanum Myeongjo"/>
          <w:sz w:val="24"/>
          <w:szCs w:val="24"/>
        </w:rPr>
        <w:t xml:space="preserve">  </w:t>
      </w:r>
      <w:r w:rsidR="00EF1FFA">
        <w:rPr>
          <w:rFonts w:ascii="Nanum Myeongjo" w:eastAsia="Nanum Myeongjo" w:hAnsi="Nanum Myeongjo" w:cs="Nanum Myeongjo"/>
          <w:color w:val="C00000"/>
          <w:sz w:val="24"/>
          <w:szCs w:val="24"/>
        </w:rPr>
        <w:t>1.</w:t>
      </w:r>
      <w:r w:rsidR="00363C9E">
        <w:rPr>
          <w:rFonts w:ascii="Nanum Myeongjo" w:eastAsia="Nanum Myeongjo" w:hAnsi="Nanum Myeongjo" w:cs="Nanum Myeongjo"/>
          <w:sz w:val="24"/>
          <w:szCs w:val="24"/>
        </w:rPr>
        <w:t xml:space="preserve"> </w:t>
      </w:r>
      <w:r w:rsidR="00363C9E">
        <w:rPr>
          <w:rFonts w:ascii="Nanum Myeongjo" w:eastAsia="Nanum Myeongjo" w:hAnsi="Nanum Myeongjo" w:cs="Nanum Myeongjo"/>
          <w:color w:val="C00000"/>
          <w:sz w:val="24"/>
          <w:szCs w:val="24"/>
        </w:rPr>
        <w:t>Good info.</w:t>
      </w:r>
      <w:r w:rsidR="00EF1FFA">
        <w:rPr>
          <w:rFonts w:ascii="Nanum Myeongjo" w:eastAsia="Nanum Myeongjo" w:hAnsi="Nanum Myeongjo" w:cs="Nanum Myeongjo"/>
          <w:color w:val="C00000"/>
          <w:sz w:val="24"/>
          <w:szCs w:val="24"/>
        </w:rPr>
        <w:t xml:space="preserve">  2. “But, also gives them a better, stronger foundation in the subject.”</w:t>
      </w:r>
      <w:r w:rsidR="00FB1CBD">
        <w:rPr>
          <w:rFonts w:ascii="Nanum Myeongjo" w:eastAsia="Nanum Myeongjo" w:hAnsi="Nanum Myeongjo" w:cs="Nanum Myeongjo"/>
          <w:color w:val="C00000"/>
          <w:sz w:val="24"/>
          <w:szCs w:val="24"/>
        </w:rPr>
        <w:t xml:space="preserve">  3.  “</w:t>
      </w:r>
      <w:commentRangeStart w:id="12"/>
      <w:r w:rsidR="00FB1CBD">
        <w:rPr>
          <w:rFonts w:ascii="Nanum Myeongjo" w:eastAsia="Nanum Myeongjo" w:hAnsi="Nanum Myeongjo" w:cs="Nanum Myeongjo"/>
          <w:color w:val="C00000"/>
          <w:sz w:val="24"/>
          <w:szCs w:val="24"/>
        </w:rPr>
        <w:t>Yes</w:t>
      </w:r>
      <w:commentRangeEnd w:id="12"/>
      <w:r w:rsidR="000B77E0">
        <w:rPr>
          <w:rStyle w:val="CommentReference"/>
        </w:rPr>
        <w:commentReference w:id="12"/>
      </w:r>
      <w:r w:rsidR="00FB1CBD">
        <w:rPr>
          <w:rFonts w:ascii="Nanum Myeongjo" w:eastAsia="Nanum Myeongjo" w:hAnsi="Nanum Myeongjo" w:cs="Nanum Myeongjo"/>
          <w:color w:val="C00000"/>
          <w:sz w:val="24"/>
          <w:szCs w:val="24"/>
        </w:rPr>
        <w:t>!”</w:t>
      </w:r>
    </w:p>
    <w:p w14:paraId="0E90A786" w14:textId="77777777" w:rsidR="003730B7" w:rsidRDefault="003730B7" w:rsidP="003730B7">
      <w:pPr>
        <w:contextualSpacing w:val="0"/>
        <w:jc w:val="both"/>
        <w:rPr>
          <w:rFonts w:ascii="Nanum Myeongjo" w:eastAsia="Nanum Myeongjo" w:hAnsi="Nanum Myeongjo" w:cs="Nanum Myeongjo"/>
          <w:sz w:val="24"/>
          <w:szCs w:val="24"/>
        </w:rPr>
      </w:pPr>
    </w:p>
    <w:p w14:paraId="5E778882" w14:textId="77777777" w:rsidR="003730B7" w:rsidRPr="00EF1FFA" w:rsidRDefault="003730B7" w:rsidP="003730B7">
      <w:pPr>
        <w:contextualSpacing w:val="0"/>
        <w:jc w:val="both"/>
        <w:rPr>
          <w:rFonts w:ascii="Nanum Myeongjo" w:eastAsia="Nanum Myeongjo" w:hAnsi="Nanum Myeongjo" w:cs="Nanum Myeongjo"/>
          <w:color w:val="C00000"/>
          <w:sz w:val="24"/>
          <w:szCs w:val="24"/>
        </w:rPr>
      </w:pPr>
      <w:r w:rsidRPr="00363C9E">
        <w:rPr>
          <w:rFonts w:ascii="Nanum Myeongjo" w:eastAsia="Nanum Myeongjo" w:hAnsi="Nanum Myeongjo" w:cs="Nanum Myeongjo"/>
          <w:sz w:val="24"/>
          <w:szCs w:val="24"/>
          <w:highlight w:val="yellow"/>
        </w:rPr>
        <w:t>We understand that enrolling in a transfer-level course may cause you to worry that the course will be challenging and that you may not feel ready for that challenge. However, we believe in your ability to be successful, and we offer many options for support while you are taking the transfer-level course:</w:t>
      </w:r>
      <w:r w:rsidR="00EF1FFA">
        <w:rPr>
          <w:rFonts w:ascii="Nanum Myeongjo" w:eastAsia="Nanum Myeongjo" w:hAnsi="Nanum Myeongjo" w:cs="Nanum Myeongjo"/>
          <w:sz w:val="24"/>
          <w:szCs w:val="24"/>
        </w:rPr>
        <w:t xml:space="preserve">  </w:t>
      </w:r>
      <w:r w:rsidR="00EF1FFA">
        <w:rPr>
          <w:rFonts w:ascii="Nanum Myeongjo" w:eastAsia="Nanum Myeongjo" w:hAnsi="Nanum Myeongjo" w:cs="Nanum Myeongjo"/>
          <w:color w:val="C00000"/>
          <w:sz w:val="24"/>
          <w:szCs w:val="24"/>
        </w:rPr>
        <w:t>“Great way to show that the schools care about student goals and assisting them with graduating on time.”</w:t>
      </w:r>
    </w:p>
    <w:p w14:paraId="2ABCD259" w14:textId="77777777" w:rsidR="003730B7" w:rsidRDefault="003730B7" w:rsidP="003730B7">
      <w:pPr>
        <w:contextualSpacing w:val="0"/>
        <w:jc w:val="both"/>
        <w:rPr>
          <w:rFonts w:ascii="Nanum Myeongjo" w:eastAsia="Nanum Myeongjo" w:hAnsi="Nanum Myeongjo" w:cs="Nanum Myeongjo"/>
          <w:sz w:val="24"/>
          <w:szCs w:val="24"/>
        </w:rPr>
      </w:pPr>
    </w:p>
    <w:p w14:paraId="28DE621F" w14:textId="77777777" w:rsidR="003730B7" w:rsidRPr="007929B0" w:rsidRDefault="003730B7" w:rsidP="003730B7">
      <w:pPr>
        <w:contextualSpacing w:val="0"/>
        <w:jc w:val="both"/>
        <w:rPr>
          <w:rFonts w:ascii="Nanum Myeongjo" w:eastAsia="Nanum Myeongjo" w:hAnsi="Nanum Myeongjo" w:cs="Nanum Myeongjo"/>
          <w:color w:val="C00000"/>
          <w:sz w:val="24"/>
          <w:szCs w:val="24"/>
          <w:shd w:val="clear" w:color="auto" w:fill="FF9900"/>
        </w:rPr>
      </w:pPr>
      <w:r>
        <w:rPr>
          <w:rFonts w:ascii="Nanum Myeongjo" w:eastAsia="Nanum Myeongjo" w:hAnsi="Nanum Myeongjo" w:cs="Nanum Myeongjo"/>
          <w:sz w:val="24"/>
          <w:szCs w:val="24"/>
          <w:shd w:val="clear" w:color="auto" w:fill="FF9900"/>
        </w:rPr>
        <w:t xml:space="preserve">(List of college support, including tutoring, corequisite support, embedded student support, noncredit support courses, specialized student programs [DSPS, EOPS, etc.] and college success </w:t>
      </w:r>
      <w:commentRangeStart w:id="13"/>
      <w:commentRangeStart w:id="14"/>
      <w:r>
        <w:rPr>
          <w:rFonts w:ascii="Nanum Myeongjo" w:eastAsia="Nanum Myeongjo" w:hAnsi="Nanum Myeongjo" w:cs="Nanum Myeongjo"/>
          <w:sz w:val="24"/>
          <w:szCs w:val="24"/>
          <w:shd w:val="clear" w:color="auto" w:fill="FF9900"/>
        </w:rPr>
        <w:t>courses</w:t>
      </w:r>
      <w:commentRangeEnd w:id="13"/>
      <w:r w:rsidR="007929B0">
        <w:rPr>
          <w:rStyle w:val="CommentReference"/>
        </w:rPr>
        <w:commentReference w:id="13"/>
      </w:r>
      <w:commentRangeEnd w:id="14"/>
      <w:r w:rsidR="007929B0">
        <w:rPr>
          <w:rStyle w:val="CommentReference"/>
        </w:rPr>
        <w:commentReference w:id="14"/>
      </w:r>
      <w:r>
        <w:rPr>
          <w:rFonts w:ascii="Nanum Myeongjo" w:eastAsia="Nanum Myeongjo" w:hAnsi="Nanum Myeongjo" w:cs="Nanum Myeongjo"/>
          <w:sz w:val="24"/>
          <w:szCs w:val="24"/>
          <w:shd w:val="clear" w:color="auto" w:fill="FF9900"/>
        </w:rPr>
        <w:t>.)</w:t>
      </w:r>
      <w:r w:rsidR="007929B0">
        <w:rPr>
          <w:rFonts w:ascii="Nanum Myeongjo" w:eastAsia="Nanum Myeongjo" w:hAnsi="Nanum Myeongjo" w:cs="Nanum Myeongjo"/>
          <w:sz w:val="24"/>
          <w:szCs w:val="24"/>
          <w:shd w:val="clear" w:color="auto" w:fill="FF9900"/>
        </w:rPr>
        <w:t xml:space="preserve"> </w:t>
      </w:r>
    </w:p>
    <w:p w14:paraId="7667052B" w14:textId="77777777" w:rsidR="003730B7" w:rsidRDefault="003730B7" w:rsidP="003730B7">
      <w:pPr>
        <w:contextualSpacing w:val="0"/>
        <w:jc w:val="both"/>
        <w:rPr>
          <w:rFonts w:ascii="Nanum Myeongjo" w:eastAsia="Nanum Myeongjo" w:hAnsi="Nanum Myeongjo" w:cs="Nanum Myeongjo"/>
          <w:sz w:val="24"/>
          <w:szCs w:val="24"/>
        </w:rPr>
      </w:pPr>
    </w:p>
    <w:p w14:paraId="693E2E84" w14:textId="77777777" w:rsidR="003730B7" w:rsidRDefault="003730B7" w:rsidP="003730B7">
      <w:pPr>
        <w:contextualSpacing w:val="0"/>
        <w:jc w:val="both"/>
        <w:rPr>
          <w:rFonts w:ascii="Nanum Myeongjo" w:eastAsia="Nanum Myeongjo" w:hAnsi="Nanum Myeongjo" w:cs="Nanum Myeongjo"/>
          <w:sz w:val="24"/>
          <w:szCs w:val="24"/>
        </w:rPr>
      </w:pPr>
      <w:r>
        <w:rPr>
          <w:rFonts w:ascii="Nanum Myeongjo" w:eastAsia="Nanum Myeongjo" w:hAnsi="Nanum Myeongjo" w:cs="Nanum Myeongjo"/>
          <w:sz w:val="24"/>
          <w:szCs w:val="24"/>
        </w:rPr>
        <w:t xml:space="preserve">The transfer-level courses are </w:t>
      </w:r>
      <w:r>
        <w:rPr>
          <w:rFonts w:ascii="Nanum Myeongjo" w:eastAsia="Nanum Myeongjo" w:hAnsi="Nanum Myeongjo" w:cs="Nanum Myeongjo"/>
          <w:sz w:val="24"/>
          <w:szCs w:val="24"/>
          <w:shd w:val="clear" w:color="auto" w:fill="FF9900"/>
        </w:rPr>
        <w:t>(insert transfer-level courses here)</w:t>
      </w:r>
      <w:r>
        <w:rPr>
          <w:rFonts w:ascii="Nanum Myeongjo" w:eastAsia="Nanum Myeongjo" w:hAnsi="Nanum Myeongjo" w:cs="Nanum Myeongjo"/>
          <w:sz w:val="24"/>
          <w:szCs w:val="24"/>
        </w:rPr>
        <w:t>. If you’d like more information on which transfer-level course would be a good fit for your educational goals, please contact the Counseling Department (insert phone #). We would love to work with you to find the right course for your goals.</w:t>
      </w:r>
    </w:p>
    <w:p w14:paraId="118B6D60" w14:textId="77777777" w:rsidR="003730B7" w:rsidRDefault="003730B7" w:rsidP="003730B7">
      <w:pPr>
        <w:contextualSpacing w:val="0"/>
        <w:jc w:val="both"/>
        <w:rPr>
          <w:rFonts w:ascii="Nanum Myeongjo" w:eastAsia="Nanum Myeongjo" w:hAnsi="Nanum Myeongjo" w:cs="Nanum Myeongjo"/>
          <w:sz w:val="24"/>
          <w:szCs w:val="24"/>
        </w:rPr>
      </w:pPr>
    </w:p>
    <w:p w14:paraId="2CEFB32C" w14:textId="77777777" w:rsidR="003730B7" w:rsidRDefault="003730B7" w:rsidP="00C873A2">
      <w:pPr>
        <w:contextualSpacing w:val="0"/>
        <w:jc w:val="center"/>
        <w:rPr>
          <w:rFonts w:ascii="Nanum Myeongjo" w:eastAsia="Nanum Myeongjo" w:hAnsi="Nanum Myeongjo" w:cs="Nanum Myeongjo"/>
          <w:sz w:val="24"/>
          <w:szCs w:val="24"/>
          <w:shd w:val="clear" w:color="auto" w:fill="FF9900"/>
        </w:rPr>
      </w:pPr>
      <w:r>
        <w:rPr>
          <w:rFonts w:ascii="Nanum Myeongjo" w:eastAsia="Nanum Myeongjo" w:hAnsi="Nanum Myeongjo" w:cs="Nanum Myeongjo"/>
          <w:sz w:val="24"/>
          <w:szCs w:val="24"/>
          <w:shd w:val="clear" w:color="auto" w:fill="FF9900"/>
        </w:rPr>
        <w:t>--If form is electronic, insert option to return to registration--</w:t>
      </w:r>
    </w:p>
    <w:p w14:paraId="02B97AC7" w14:textId="77777777" w:rsidR="007929B0" w:rsidRDefault="007929B0" w:rsidP="007929B0">
      <w:pPr>
        <w:spacing w:line="240" w:lineRule="auto"/>
        <w:contextualSpacing w:val="0"/>
        <w:rPr>
          <w:rFonts w:ascii="Nanum Myeongjo" w:eastAsia="Nanum Myeongjo" w:hAnsi="Nanum Myeongjo" w:cs="Nanum Myeongjo"/>
          <w:color w:val="C00000"/>
          <w:sz w:val="24"/>
          <w:szCs w:val="24"/>
        </w:rPr>
      </w:pPr>
    </w:p>
    <w:p w14:paraId="20A7C4F7" w14:textId="77777777" w:rsidR="007929B0" w:rsidRDefault="007929B0" w:rsidP="007929B0">
      <w:pPr>
        <w:spacing w:line="240" w:lineRule="auto"/>
        <w:contextualSpacing w:val="0"/>
        <w:rPr>
          <w:rFonts w:ascii="Nanum Myeongjo" w:eastAsia="Nanum Myeongjo" w:hAnsi="Nanum Myeongjo" w:cs="Nanum Myeongjo"/>
          <w:color w:val="C00000"/>
          <w:sz w:val="24"/>
          <w:szCs w:val="24"/>
        </w:rPr>
      </w:pPr>
      <w:r>
        <w:rPr>
          <w:rFonts w:ascii="Nanum Myeongjo" w:eastAsia="Nanum Myeongjo" w:hAnsi="Nanum Myeongjo" w:cs="Nanum Myeongjo"/>
          <w:color w:val="C00000"/>
          <w:sz w:val="24"/>
          <w:szCs w:val="24"/>
        </w:rPr>
        <w:lastRenderedPageBreak/>
        <w:t xml:space="preserve">Overall comments:  Straightforward, simple, concise, </w:t>
      </w:r>
    </w:p>
    <w:p w14:paraId="5F3BF2B3" w14:textId="77777777" w:rsidR="007929B0" w:rsidRDefault="007929B0" w:rsidP="003730B7">
      <w:pPr>
        <w:contextualSpacing w:val="0"/>
        <w:rPr>
          <w:rFonts w:ascii="Nanum Myeongjo" w:eastAsia="Nanum Myeongjo" w:hAnsi="Nanum Myeongjo" w:cs="Nanum Myeongjo"/>
          <w:color w:val="C00000"/>
          <w:sz w:val="24"/>
          <w:szCs w:val="24"/>
        </w:rPr>
      </w:pPr>
    </w:p>
    <w:p w14:paraId="19DAAC00" w14:textId="77777777" w:rsidR="003730B7" w:rsidRDefault="00704B89" w:rsidP="003730B7">
      <w:pPr>
        <w:contextualSpacing w:val="0"/>
        <w:rPr>
          <w:rFonts w:ascii="Nanum Myeongjo" w:eastAsia="Nanum Myeongjo" w:hAnsi="Nanum Myeongjo" w:cs="Nanum Myeongjo"/>
          <w:color w:val="C00000"/>
          <w:sz w:val="24"/>
          <w:szCs w:val="24"/>
        </w:rPr>
      </w:pPr>
      <w:r>
        <w:rPr>
          <w:rFonts w:ascii="Nanum Myeongjo" w:eastAsia="Nanum Myeongjo" w:hAnsi="Nanum Myeongjo" w:cs="Nanum Myeongjo"/>
          <w:color w:val="C00000"/>
          <w:sz w:val="24"/>
          <w:szCs w:val="24"/>
        </w:rPr>
        <w:t>“I think this is a good idea, but to make sure to have good supportive professors.”</w:t>
      </w:r>
    </w:p>
    <w:p w14:paraId="75052FD9" w14:textId="77777777" w:rsidR="007929B0" w:rsidRDefault="007929B0" w:rsidP="003730B7">
      <w:pPr>
        <w:contextualSpacing w:val="0"/>
        <w:rPr>
          <w:rFonts w:ascii="Nanum Myeongjo" w:eastAsia="Nanum Myeongjo" w:hAnsi="Nanum Myeongjo" w:cs="Nanum Myeongjo"/>
          <w:color w:val="C00000"/>
          <w:sz w:val="24"/>
          <w:szCs w:val="24"/>
        </w:rPr>
      </w:pPr>
      <w:r>
        <w:rPr>
          <w:rFonts w:ascii="Nanum Myeongjo" w:eastAsia="Nanum Myeongjo" w:hAnsi="Nanum Myeongjo" w:cs="Nanum Myeongjo"/>
          <w:color w:val="C00000"/>
          <w:sz w:val="24"/>
          <w:szCs w:val="24"/>
        </w:rPr>
        <w:t>“I like the length, it gets straight to the point.”</w:t>
      </w:r>
    </w:p>
    <w:p w14:paraId="63098C58" w14:textId="77777777" w:rsidR="00FB1CBD" w:rsidRPr="00FB1CBD" w:rsidRDefault="00FB1CBD" w:rsidP="003730B7">
      <w:pPr>
        <w:contextualSpacing w:val="0"/>
        <w:rPr>
          <w:rFonts w:ascii="Nanum Myeongjo" w:eastAsia="Nanum Myeongjo" w:hAnsi="Nanum Myeongjo" w:cs="Nanum Myeongjo"/>
          <w:color w:val="C00000"/>
          <w:sz w:val="24"/>
          <w:szCs w:val="24"/>
        </w:rPr>
      </w:pPr>
      <w:r>
        <w:rPr>
          <w:rFonts w:ascii="Nanum Myeongjo" w:eastAsia="Nanum Myeongjo" w:hAnsi="Nanum Myeongjo" w:cs="Nanum Myeongjo"/>
          <w:color w:val="C00000"/>
          <w:sz w:val="24"/>
          <w:szCs w:val="24"/>
        </w:rPr>
        <w:t>“Good idea.”</w:t>
      </w:r>
    </w:p>
    <w:p w14:paraId="0059F732" w14:textId="77777777" w:rsidR="000B77E0" w:rsidRDefault="000B77E0">
      <w:pPr>
        <w:spacing w:line="240" w:lineRule="auto"/>
        <w:contextualSpacing w:val="0"/>
        <w:rPr>
          <w:rFonts w:ascii="Nanum Myeongjo" w:eastAsia="Nanum Myeongjo" w:hAnsi="Nanum Myeongjo" w:cs="Nanum Myeongjo"/>
          <w:sz w:val="24"/>
          <w:szCs w:val="24"/>
        </w:rPr>
      </w:pPr>
    </w:p>
    <w:p w14:paraId="166CE9DF" w14:textId="77777777" w:rsidR="000B77E0" w:rsidRDefault="000B77E0">
      <w:pPr>
        <w:spacing w:line="240" w:lineRule="auto"/>
        <w:contextualSpacing w:val="0"/>
        <w:rPr>
          <w:rFonts w:ascii="Nanum Myeongjo" w:eastAsia="Nanum Myeongjo" w:hAnsi="Nanum Myeongjo" w:cs="Nanum Myeongjo"/>
          <w:sz w:val="24"/>
          <w:szCs w:val="24"/>
        </w:rPr>
      </w:pPr>
    </w:p>
    <w:p w14:paraId="6B54C609" w14:textId="77777777" w:rsidR="000D7F5C" w:rsidRDefault="000D7F5C">
      <w:pPr>
        <w:spacing w:line="240" w:lineRule="auto"/>
        <w:contextualSpacing w:val="0"/>
        <w:rPr>
          <w:rFonts w:ascii="Nanum Myeongjo" w:eastAsia="Nanum Myeongjo" w:hAnsi="Nanum Myeongjo" w:cs="Nanum Myeongjo"/>
          <w:color w:val="00B0F0"/>
          <w:sz w:val="24"/>
          <w:szCs w:val="24"/>
        </w:rPr>
      </w:pPr>
      <w:r>
        <w:rPr>
          <w:rFonts w:ascii="Nanum Myeongjo" w:eastAsia="Nanum Myeongjo" w:hAnsi="Nanum Myeongjo" w:cs="Nanum Myeongjo"/>
          <w:color w:val="00B0F0"/>
          <w:sz w:val="24"/>
          <w:szCs w:val="24"/>
        </w:rPr>
        <w:t>Factors some of the students selected that applied to them:</w:t>
      </w:r>
    </w:p>
    <w:p w14:paraId="2E3E2E0E" w14:textId="77777777" w:rsidR="000D7F5C" w:rsidRDefault="000D7F5C" w:rsidP="000D7F5C">
      <w:pPr>
        <w:pStyle w:val="ListParagraph"/>
        <w:numPr>
          <w:ilvl w:val="0"/>
          <w:numId w:val="2"/>
        </w:numPr>
        <w:spacing w:line="240" w:lineRule="auto"/>
        <w:contextualSpacing w:val="0"/>
        <w:rPr>
          <w:rFonts w:ascii="Nanum Myeongjo" w:eastAsia="Nanum Myeongjo" w:hAnsi="Nanum Myeongjo" w:cs="Nanum Myeongjo"/>
          <w:color w:val="00B0F0"/>
          <w:sz w:val="24"/>
          <w:szCs w:val="24"/>
        </w:rPr>
      </w:pPr>
      <w:r>
        <w:rPr>
          <w:rFonts w:ascii="Nanum Myeongjo" w:eastAsia="Nanum Myeongjo" w:hAnsi="Nanum Myeongjo" w:cs="Nanum Myeongjo"/>
          <w:color w:val="00B0F0"/>
          <w:sz w:val="24"/>
          <w:szCs w:val="24"/>
        </w:rPr>
        <w:t>Trusted friend or family member recommended that I take the below transfer-level course.</w:t>
      </w:r>
    </w:p>
    <w:p w14:paraId="22799299" w14:textId="77777777" w:rsidR="000D7F5C" w:rsidRDefault="000D7F5C" w:rsidP="000D7F5C">
      <w:pPr>
        <w:pStyle w:val="ListParagraph"/>
        <w:numPr>
          <w:ilvl w:val="0"/>
          <w:numId w:val="2"/>
        </w:numPr>
        <w:spacing w:line="240" w:lineRule="auto"/>
        <w:contextualSpacing w:val="0"/>
        <w:rPr>
          <w:rFonts w:ascii="Nanum Myeongjo" w:eastAsia="Nanum Myeongjo" w:hAnsi="Nanum Myeongjo" w:cs="Nanum Myeongjo"/>
          <w:color w:val="00B0F0"/>
          <w:sz w:val="24"/>
          <w:szCs w:val="24"/>
        </w:rPr>
      </w:pPr>
      <w:r>
        <w:rPr>
          <w:rFonts w:ascii="Nanum Myeongjo" w:eastAsia="Nanum Myeongjo" w:hAnsi="Nanum Myeongjo" w:cs="Nanum Myeongjo"/>
          <w:color w:val="00B0F0"/>
          <w:sz w:val="24"/>
          <w:szCs w:val="24"/>
        </w:rPr>
        <w:t>I worry about the difficulty of the transfer-level coursework/not passing the transfer-level class.</w:t>
      </w:r>
    </w:p>
    <w:p w14:paraId="2CF9C44F" w14:textId="77777777" w:rsidR="000D7F5C" w:rsidRDefault="000D7F5C" w:rsidP="000D7F5C">
      <w:pPr>
        <w:pStyle w:val="ListParagraph"/>
        <w:numPr>
          <w:ilvl w:val="0"/>
          <w:numId w:val="2"/>
        </w:numPr>
        <w:spacing w:line="240" w:lineRule="auto"/>
        <w:contextualSpacing w:val="0"/>
        <w:rPr>
          <w:rFonts w:ascii="Nanum Myeongjo" w:eastAsia="Nanum Myeongjo" w:hAnsi="Nanum Myeongjo" w:cs="Nanum Myeongjo"/>
          <w:color w:val="00B0F0"/>
          <w:sz w:val="24"/>
          <w:szCs w:val="24"/>
        </w:rPr>
      </w:pPr>
      <w:r>
        <w:rPr>
          <w:rFonts w:ascii="Nanum Myeongjo" w:eastAsia="Nanum Myeongjo" w:hAnsi="Nanum Myeongjo" w:cs="Nanum Myeongjo"/>
          <w:color w:val="00B0F0"/>
          <w:sz w:val="24"/>
          <w:szCs w:val="24"/>
        </w:rPr>
        <w:t>I worry about the pace of the transfer-level coursework.</w:t>
      </w:r>
    </w:p>
    <w:p w14:paraId="04ECE48B" w14:textId="77777777" w:rsidR="000D7F5C" w:rsidRDefault="000D7F5C" w:rsidP="000D7F5C">
      <w:pPr>
        <w:pStyle w:val="ListParagraph"/>
        <w:numPr>
          <w:ilvl w:val="0"/>
          <w:numId w:val="2"/>
        </w:numPr>
        <w:spacing w:line="240" w:lineRule="auto"/>
        <w:contextualSpacing w:val="0"/>
        <w:rPr>
          <w:rFonts w:ascii="Nanum Myeongjo" w:eastAsia="Nanum Myeongjo" w:hAnsi="Nanum Myeongjo" w:cs="Nanum Myeongjo"/>
          <w:color w:val="00B0F0"/>
          <w:sz w:val="24"/>
          <w:szCs w:val="24"/>
        </w:rPr>
      </w:pPr>
      <w:r>
        <w:rPr>
          <w:rFonts w:ascii="Nanum Myeongjo" w:eastAsia="Nanum Myeongjo" w:hAnsi="Nanum Myeongjo" w:cs="Nanum Myeongjo"/>
          <w:color w:val="00B0F0"/>
          <w:sz w:val="24"/>
          <w:szCs w:val="24"/>
        </w:rPr>
        <w:t>The transfer-level course plus the support does not work with my schedule.</w:t>
      </w:r>
    </w:p>
    <w:p w14:paraId="0F0853CF" w14:textId="77777777" w:rsidR="000D7F5C" w:rsidRDefault="000D7F5C" w:rsidP="000D7F5C">
      <w:pPr>
        <w:pStyle w:val="ListParagraph"/>
        <w:numPr>
          <w:ilvl w:val="0"/>
          <w:numId w:val="2"/>
        </w:numPr>
        <w:spacing w:line="240" w:lineRule="auto"/>
        <w:contextualSpacing w:val="0"/>
        <w:rPr>
          <w:rFonts w:ascii="Nanum Myeongjo" w:eastAsia="Nanum Myeongjo" w:hAnsi="Nanum Myeongjo" w:cs="Nanum Myeongjo"/>
          <w:color w:val="00B0F0"/>
          <w:sz w:val="24"/>
          <w:szCs w:val="24"/>
        </w:rPr>
      </w:pPr>
      <w:r>
        <w:rPr>
          <w:rFonts w:ascii="Nanum Myeongjo" w:eastAsia="Nanum Myeongjo" w:hAnsi="Nanum Myeongjo" w:cs="Nanum Myeongjo"/>
          <w:color w:val="00B0F0"/>
          <w:sz w:val="24"/>
          <w:szCs w:val="24"/>
        </w:rPr>
        <w:t>I worry that another course option will not transfer to a four-year or private university.</w:t>
      </w:r>
    </w:p>
    <w:p w14:paraId="4D83DF3A" w14:textId="77777777" w:rsidR="000D7F5C" w:rsidRDefault="000D7F5C" w:rsidP="000D7F5C">
      <w:pPr>
        <w:pStyle w:val="ListParagraph"/>
        <w:numPr>
          <w:ilvl w:val="0"/>
          <w:numId w:val="2"/>
        </w:numPr>
        <w:spacing w:line="240" w:lineRule="auto"/>
        <w:contextualSpacing w:val="0"/>
        <w:rPr>
          <w:rFonts w:ascii="Nanum Myeongjo" w:eastAsia="Nanum Myeongjo" w:hAnsi="Nanum Myeongjo" w:cs="Nanum Myeongjo"/>
          <w:color w:val="00B0F0"/>
          <w:sz w:val="24"/>
          <w:szCs w:val="24"/>
        </w:rPr>
      </w:pPr>
      <w:r>
        <w:rPr>
          <w:rFonts w:ascii="Nanum Myeongjo" w:eastAsia="Nanum Myeongjo" w:hAnsi="Nanum Myeongjo" w:cs="Nanum Myeongjo"/>
          <w:color w:val="00B0F0"/>
          <w:sz w:val="24"/>
          <w:szCs w:val="24"/>
        </w:rPr>
        <w:t>The transfer-level course plus the support course is too many units/too much time per week.</w:t>
      </w:r>
    </w:p>
    <w:p w14:paraId="5717824B" w14:textId="77777777" w:rsidR="003730B7" w:rsidRPr="000D7F5C" w:rsidRDefault="000D7F5C" w:rsidP="000D7F5C">
      <w:pPr>
        <w:pStyle w:val="ListParagraph"/>
        <w:numPr>
          <w:ilvl w:val="0"/>
          <w:numId w:val="2"/>
        </w:numPr>
        <w:spacing w:line="240" w:lineRule="auto"/>
        <w:contextualSpacing w:val="0"/>
        <w:rPr>
          <w:rFonts w:ascii="Nanum Myeongjo" w:eastAsia="Nanum Myeongjo" w:hAnsi="Nanum Myeongjo" w:cs="Nanum Myeongjo"/>
          <w:color w:val="00B0F0"/>
          <w:sz w:val="24"/>
          <w:szCs w:val="24"/>
        </w:rPr>
      </w:pPr>
      <w:r>
        <w:rPr>
          <w:rFonts w:ascii="Nanum Myeongjo" w:eastAsia="Nanum Myeongjo" w:hAnsi="Nanum Myeongjo" w:cs="Nanum Myeongjo"/>
          <w:color w:val="00B0F0"/>
          <w:sz w:val="24"/>
          <w:szCs w:val="24"/>
        </w:rPr>
        <w:t>I would rather do my prerequisites first to better apply the material learned to my major courses.</w:t>
      </w:r>
      <w:r w:rsidR="003730B7" w:rsidRPr="000D7F5C">
        <w:rPr>
          <w:rFonts w:ascii="Nanum Myeongjo" w:eastAsia="Nanum Myeongjo" w:hAnsi="Nanum Myeongjo" w:cs="Nanum Myeongjo"/>
          <w:sz w:val="24"/>
          <w:szCs w:val="24"/>
        </w:rPr>
        <w:br w:type="page"/>
      </w:r>
    </w:p>
    <w:p w14:paraId="3BEE695D" w14:textId="77777777" w:rsidR="003730B7" w:rsidRDefault="003730B7" w:rsidP="003730B7">
      <w:pPr>
        <w:contextualSpacing w:val="0"/>
        <w:rPr>
          <w:rFonts w:ascii="Nanum Myeongjo" w:eastAsia="Nanum Myeongjo" w:hAnsi="Nanum Myeongjo" w:cs="Nanum Myeongjo"/>
          <w:sz w:val="24"/>
          <w:szCs w:val="24"/>
        </w:rPr>
      </w:pPr>
      <w:r w:rsidRPr="00EF1FFA">
        <w:rPr>
          <w:rFonts w:ascii="Nanum Myeongjo" w:eastAsia="Nanum Myeongjo" w:hAnsi="Nanum Myeongjo" w:cs="Nanum Myeongjo"/>
          <w:sz w:val="24"/>
          <w:szCs w:val="24"/>
          <w:highlight w:val="yellow"/>
        </w:rPr>
        <w:lastRenderedPageBreak/>
        <w:t>If after reading this you are still committed to taking a below transfer-level course, please tell us more about your decision so that we might support you and other students better in the future.</w:t>
      </w:r>
      <w:r>
        <w:rPr>
          <w:rFonts w:ascii="Nanum Myeongjo" w:eastAsia="Nanum Myeongjo" w:hAnsi="Nanum Myeongjo" w:cs="Nanum Myeongjo"/>
          <w:sz w:val="24"/>
          <w:szCs w:val="24"/>
        </w:rPr>
        <w:t xml:space="preserve"> </w:t>
      </w:r>
      <w:r w:rsidR="00EF1FFA">
        <w:rPr>
          <w:rFonts w:ascii="Nanum Myeongjo" w:eastAsia="Nanum Myeongjo" w:hAnsi="Nanum Myeongjo" w:cs="Nanum Myeongjo"/>
          <w:sz w:val="24"/>
          <w:szCs w:val="24"/>
        </w:rPr>
        <w:t xml:space="preserve"> </w:t>
      </w:r>
      <w:r w:rsidR="00EF1FFA">
        <w:rPr>
          <w:rFonts w:ascii="Nanum Myeongjo" w:eastAsia="Nanum Myeongjo" w:hAnsi="Nanum Myeongjo" w:cs="Nanum Myeongjo"/>
          <w:color w:val="C00000"/>
          <w:sz w:val="24"/>
          <w:szCs w:val="24"/>
        </w:rPr>
        <w:t xml:space="preserve">“Allows the students to know they have the decision”.  </w:t>
      </w:r>
      <w:r>
        <w:rPr>
          <w:rFonts w:ascii="Nanum Myeongjo" w:eastAsia="Nanum Myeongjo" w:hAnsi="Nanum Myeongjo" w:cs="Nanum Myeongjo"/>
          <w:sz w:val="24"/>
          <w:szCs w:val="24"/>
        </w:rPr>
        <w:t>Which of the factors below have contributed to your decision to take a below transfer-level course. Please check all that apply:</w:t>
      </w:r>
    </w:p>
    <w:p w14:paraId="444CE0C3" w14:textId="77777777" w:rsidR="003730B7" w:rsidRDefault="003730B7" w:rsidP="003730B7">
      <w:pPr>
        <w:contextualSpacing w:val="0"/>
        <w:rPr>
          <w:rFonts w:ascii="Nanum Myeongjo" w:eastAsia="Nanum Myeongjo" w:hAnsi="Nanum Myeongjo" w:cs="Nanum Myeongjo"/>
          <w:sz w:val="24"/>
          <w:szCs w:val="24"/>
        </w:rPr>
      </w:pPr>
    </w:p>
    <w:p w14:paraId="545779B9"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Trusted friend or family member recommended that I take the below transfer-level course</w:t>
      </w:r>
    </w:p>
    <w:p w14:paraId="3AE582BA"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Faculty or staff member at the college recommended that I take the below transfer-level course</w:t>
      </w:r>
    </w:p>
    <w:p w14:paraId="11D4EF37"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A teacher or counselor at my high school said this was the best class to take</w:t>
      </w:r>
    </w:p>
    <w:p w14:paraId="30E9DC0F"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about the difficulty of the transfer-level coursework/not passing the transfer-level class</w:t>
      </w:r>
    </w:p>
    <w:p w14:paraId="16AC0571" w14:textId="77777777" w:rsidR="003730B7" w:rsidRPr="00EF1FFA" w:rsidRDefault="003730B7" w:rsidP="003730B7">
      <w:pPr>
        <w:numPr>
          <w:ilvl w:val="0"/>
          <w:numId w:val="1"/>
        </w:numPr>
        <w:rPr>
          <w:rFonts w:ascii="Nanum Myeongjo" w:eastAsia="Nanum Myeongjo" w:hAnsi="Nanum Myeongjo" w:cs="Nanum Myeongjo"/>
          <w:sz w:val="24"/>
          <w:szCs w:val="24"/>
          <w:highlight w:val="yellow"/>
        </w:rPr>
      </w:pPr>
      <w:r w:rsidRPr="00EF1FFA">
        <w:rPr>
          <w:rFonts w:ascii="Nanum Myeongjo" w:eastAsia="Nanum Myeongjo" w:hAnsi="Nanum Myeongjo" w:cs="Nanum Myeongjo"/>
          <w:sz w:val="24"/>
          <w:szCs w:val="24"/>
          <w:highlight w:val="yellow"/>
        </w:rPr>
        <w:t>I worry about the pace of the transfer-level coursework</w:t>
      </w:r>
      <w:r w:rsidR="00EF1FFA">
        <w:rPr>
          <w:rFonts w:ascii="Nanum Myeongjo" w:eastAsia="Nanum Myeongjo" w:hAnsi="Nanum Myeongjo" w:cs="Nanum Myeongjo"/>
          <w:sz w:val="24"/>
          <w:szCs w:val="24"/>
          <w:highlight w:val="yellow"/>
        </w:rPr>
        <w:t xml:space="preserve"> </w:t>
      </w:r>
      <w:r w:rsidR="00EF1FFA">
        <w:rPr>
          <w:rFonts w:ascii="Nanum Myeongjo" w:eastAsia="Nanum Myeongjo" w:hAnsi="Nanum Myeongjo" w:cs="Nanum Myeongjo"/>
          <w:color w:val="C00000"/>
          <w:sz w:val="24"/>
          <w:szCs w:val="24"/>
          <w:highlight w:val="yellow"/>
        </w:rPr>
        <w:t>“and teacher’s way of teaching”.</w:t>
      </w:r>
    </w:p>
    <w:p w14:paraId="6059794B"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The transfer-level course plus the support course is too many units/too much time per week</w:t>
      </w:r>
    </w:p>
    <w:p w14:paraId="638F29C1"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The transfer-level course plus the support course does not work with my schedule</w:t>
      </w:r>
    </w:p>
    <w:p w14:paraId="0641C674"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have been out of school for a long time, and I feel like I might need a refresher</w:t>
      </w:r>
    </w:p>
    <w:p w14:paraId="246714DA"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have already attempted the below transfer-level course and need to replace the grade on my transcript</w:t>
      </w:r>
    </w:p>
    <w:p w14:paraId="2197B854" w14:textId="77777777" w:rsidR="003730B7" w:rsidRDefault="003730B7"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I worry that another course option will not transfer to a four-year or private university</w:t>
      </w:r>
    </w:p>
    <w:p w14:paraId="54872CC8" w14:textId="77777777" w:rsidR="00C873A2" w:rsidRDefault="00C873A2" w:rsidP="003730B7">
      <w:pPr>
        <w:numPr>
          <w:ilvl w:val="0"/>
          <w:numId w:val="1"/>
        </w:numPr>
        <w:rPr>
          <w:rFonts w:ascii="Nanum Myeongjo" w:eastAsia="Nanum Myeongjo" w:hAnsi="Nanum Myeongjo" w:cs="Nanum Myeongjo"/>
          <w:sz w:val="24"/>
          <w:szCs w:val="24"/>
        </w:rPr>
      </w:pPr>
      <w:r>
        <w:rPr>
          <w:rFonts w:ascii="Nanum Myeongjo" w:eastAsia="Nanum Myeongjo" w:hAnsi="Nanum Myeongjo" w:cs="Nanum Myeongjo"/>
          <w:sz w:val="24"/>
          <w:szCs w:val="24"/>
        </w:rPr>
        <w:t>As part of my major in the B-STEM pathway, I need to take a class below transfer-level</w:t>
      </w:r>
    </w:p>
    <w:p w14:paraId="60CDCC52" w14:textId="77777777" w:rsidR="003730B7" w:rsidRDefault="003730B7" w:rsidP="003730B7">
      <w:pPr>
        <w:numPr>
          <w:ilvl w:val="0"/>
          <w:numId w:val="1"/>
        </w:numPr>
        <w:rPr>
          <w:rFonts w:ascii="Nanum Myeongjo" w:eastAsia="Nanum Myeongjo" w:hAnsi="Nanum Myeongjo" w:cs="Nanum Myeongjo"/>
          <w:sz w:val="24"/>
          <w:szCs w:val="24"/>
          <w:shd w:val="clear" w:color="auto" w:fill="FF9900"/>
        </w:rPr>
      </w:pPr>
      <w:commentRangeStart w:id="15"/>
      <w:r>
        <w:rPr>
          <w:rFonts w:ascii="Nanum Myeongjo" w:eastAsia="Nanum Myeongjo" w:hAnsi="Nanum Myeongjo" w:cs="Nanum Myeongjo"/>
          <w:sz w:val="24"/>
          <w:szCs w:val="24"/>
          <w:shd w:val="clear" w:color="auto" w:fill="FF9900"/>
        </w:rPr>
        <w:t xml:space="preserve">Other </w:t>
      </w:r>
      <w:commentRangeStart w:id="16"/>
      <w:r>
        <w:rPr>
          <w:rFonts w:ascii="Nanum Myeongjo" w:eastAsia="Nanum Myeongjo" w:hAnsi="Nanum Myeongjo" w:cs="Nanum Myeongjo"/>
          <w:sz w:val="24"/>
          <w:szCs w:val="24"/>
          <w:shd w:val="clear" w:color="auto" w:fill="FF9900"/>
        </w:rPr>
        <w:t>stuff</w:t>
      </w:r>
      <w:commentRangeEnd w:id="16"/>
      <w:r w:rsidR="00FB1CBD">
        <w:rPr>
          <w:rStyle w:val="CommentReference"/>
        </w:rPr>
        <w:commentReference w:id="16"/>
      </w:r>
      <w:r>
        <w:rPr>
          <w:rFonts w:ascii="Nanum Myeongjo" w:eastAsia="Nanum Myeongjo" w:hAnsi="Nanum Myeongjo" w:cs="Nanum Myeongjo"/>
          <w:sz w:val="24"/>
          <w:szCs w:val="24"/>
          <w:shd w:val="clear" w:color="auto" w:fill="FF9900"/>
        </w:rPr>
        <w:t>?</w:t>
      </w:r>
      <w:commentRangeEnd w:id="15"/>
      <w:r w:rsidR="00704B89">
        <w:rPr>
          <w:rStyle w:val="CommentReference"/>
        </w:rPr>
        <w:commentReference w:id="15"/>
      </w:r>
    </w:p>
    <w:p w14:paraId="5224538F" w14:textId="77777777" w:rsidR="00FB1CBD" w:rsidRDefault="00FB1CBD" w:rsidP="003730B7">
      <w:pPr>
        <w:numPr>
          <w:ilvl w:val="0"/>
          <w:numId w:val="1"/>
        </w:numPr>
        <w:rPr>
          <w:rFonts w:ascii="Nanum Myeongjo" w:eastAsia="Nanum Myeongjo" w:hAnsi="Nanum Myeongjo" w:cs="Nanum Myeongjo"/>
          <w:sz w:val="24"/>
          <w:szCs w:val="24"/>
          <w:shd w:val="clear" w:color="auto" w:fill="FF9900"/>
        </w:rPr>
      </w:pPr>
    </w:p>
    <w:p w14:paraId="56A672C2" w14:textId="77777777" w:rsidR="003730B7" w:rsidRDefault="00EF1FFA" w:rsidP="003730B7">
      <w:pPr>
        <w:contextualSpacing w:val="0"/>
        <w:rPr>
          <w:rFonts w:ascii="Nanum Myeongjo" w:eastAsia="Nanum Myeongjo" w:hAnsi="Nanum Myeongjo" w:cs="Nanum Myeongjo"/>
          <w:color w:val="C00000"/>
          <w:sz w:val="24"/>
          <w:szCs w:val="24"/>
        </w:rPr>
      </w:pPr>
      <w:r>
        <w:rPr>
          <w:rFonts w:ascii="Nanum Myeongjo" w:eastAsia="Nanum Myeongjo" w:hAnsi="Nanum Myeongjo" w:cs="Nanum Myeongjo"/>
          <w:color w:val="C00000"/>
          <w:sz w:val="24"/>
          <w:szCs w:val="24"/>
        </w:rPr>
        <w:t>Choices:  “Smart way to try to understand the student’s choice; allows you to interact with them more.”</w:t>
      </w:r>
    </w:p>
    <w:p w14:paraId="4A8D6633" w14:textId="77777777" w:rsidR="00FB1CBD" w:rsidRPr="00FB1CBD" w:rsidRDefault="00FB1CBD" w:rsidP="003730B7">
      <w:pPr>
        <w:contextualSpacing w:val="0"/>
        <w:rPr>
          <w:rFonts w:ascii="Nanum Myeongjo" w:eastAsia="Nanum Myeongjo" w:hAnsi="Nanum Myeongjo" w:cs="Nanum Myeongjo"/>
          <w:color w:val="002060"/>
          <w:sz w:val="24"/>
          <w:szCs w:val="24"/>
        </w:rPr>
      </w:pPr>
      <w:r>
        <w:rPr>
          <w:rFonts w:ascii="Nanum Myeongjo" w:eastAsia="Nanum Myeongjo" w:hAnsi="Nanum Myeongjo" w:cs="Nanum Myeongjo"/>
          <w:color w:val="C00000"/>
          <w:sz w:val="24"/>
          <w:szCs w:val="24"/>
        </w:rPr>
        <w:t>“I think it’s clear enough for me.”</w:t>
      </w:r>
    </w:p>
    <w:p w14:paraId="2D9697AF" w14:textId="77777777" w:rsidR="003730B7" w:rsidRDefault="003730B7" w:rsidP="003730B7">
      <w:pPr>
        <w:contextualSpacing w:val="0"/>
        <w:rPr>
          <w:rFonts w:ascii="Nanum Myeongjo" w:eastAsia="Nanum Myeongjo" w:hAnsi="Nanum Myeongjo" w:cs="Nanum Myeongjo"/>
          <w:sz w:val="24"/>
          <w:szCs w:val="24"/>
        </w:rPr>
      </w:pPr>
    </w:p>
    <w:p w14:paraId="0545D04C"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2F32BCE9" wp14:editId="488601F3">
                <wp:extent cx="2781300" cy="28575"/>
                <wp:effectExtent l="0" t="0" r="0" b="0"/>
                <wp:docPr id="1" name="Straight Arrow Connector 1"/>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type w14:anchorId="13F882BC" id="_x0000_t32" coordsize="21600,21600" o:spt="32" o:oned="t" path="m,l21600,21600e" filled="f">
                <v:path arrowok="t" fillok="f" o:connecttype="none"/>
                <o:lock v:ext="edit" shapetype="t"/>
              </v:shapetype>
              <v:shape id="Straight Arrow Connector 1"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" strokeweight="1.5pt">
                <w10:anchorlock/>
              </v:shape>
            </w:pict>
          </mc:Fallback>
        </mc:AlternateContent>
      </w:r>
    </w:p>
    <w:p w14:paraId="62549E2B"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Student Name and ID# (print)</w:t>
      </w:r>
    </w:p>
    <w:p w14:paraId="6344B80D" w14:textId="77777777" w:rsidR="003730B7" w:rsidRDefault="003730B7" w:rsidP="003730B7">
      <w:pPr>
        <w:contextualSpacing w:val="0"/>
        <w:rPr>
          <w:rFonts w:ascii="Nanum Myeongjo" w:eastAsia="Nanum Myeongjo" w:hAnsi="Nanum Myeongjo" w:cs="Nanum Myeongjo"/>
          <w:sz w:val="24"/>
          <w:szCs w:val="24"/>
        </w:rPr>
      </w:pPr>
    </w:p>
    <w:p w14:paraId="5E55C228" w14:textId="77777777" w:rsidR="003730B7" w:rsidRDefault="003730B7" w:rsidP="003730B7">
      <w:pPr>
        <w:contextualSpacing w:val="0"/>
        <w:rPr>
          <w:rFonts w:ascii="Nanum Myeongjo" w:eastAsia="Nanum Myeongjo" w:hAnsi="Nanum Myeongjo" w:cs="Nanum Myeongjo"/>
          <w:sz w:val="24"/>
          <w:szCs w:val="24"/>
        </w:rPr>
      </w:pPr>
    </w:p>
    <w:p w14:paraId="1B0666E7"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58058FCF" wp14:editId="686ACB71">
                <wp:extent cx="2781300" cy="28575"/>
                <wp:effectExtent l="0" t="0" r="0" b="0"/>
                <wp:docPr id="4" name="Straight Arrow Connector 4"/>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 w14:anchorId="4345D073" id="Straight Arrow Connector 4"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" strokeweight="1.5pt">
                <w10:anchorlock/>
              </v:shape>
            </w:pict>
          </mc:Fallback>
        </mc:AlternateContent>
      </w:r>
    </w:p>
    <w:p w14:paraId="5FA674BF"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Student Signature and Date</w:t>
      </w:r>
    </w:p>
    <w:p w14:paraId="0FD9B282" w14:textId="77777777" w:rsidR="003730B7" w:rsidRDefault="003730B7" w:rsidP="003730B7">
      <w:pPr>
        <w:contextualSpacing w:val="0"/>
        <w:rPr>
          <w:rFonts w:ascii="Nanum Myeongjo" w:eastAsia="Nanum Myeongjo" w:hAnsi="Nanum Myeongjo" w:cs="Nanum Myeongjo"/>
          <w:sz w:val="24"/>
          <w:szCs w:val="24"/>
        </w:rPr>
      </w:pPr>
    </w:p>
    <w:p w14:paraId="2DA1E704" w14:textId="77777777" w:rsidR="003730B7" w:rsidRDefault="003730B7" w:rsidP="003730B7">
      <w:pPr>
        <w:contextualSpacing w:val="0"/>
        <w:rPr>
          <w:rFonts w:ascii="Nanum Myeongjo" w:eastAsia="Nanum Myeongjo" w:hAnsi="Nanum Myeongjo" w:cs="Nanum Myeongjo"/>
          <w:sz w:val="24"/>
          <w:szCs w:val="24"/>
        </w:rPr>
      </w:pPr>
    </w:p>
    <w:p w14:paraId="37284A5D"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640BA6AF" wp14:editId="2E067259">
                <wp:extent cx="2781300" cy="28575"/>
                <wp:effectExtent l="0" t="0" r="0" b="0"/>
                <wp:docPr id="2" name="Straight Arrow Connector 2"/>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 w14:anchorId="22D4ACE7" id="Straight Arrow Connector 2"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" strokeweight="1.5pt">
                <w10:anchorlock/>
              </v:shape>
            </w:pict>
          </mc:Fallback>
        </mc:AlternateContent>
      </w:r>
    </w:p>
    <w:p w14:paraId="1FB99752"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t>Counselor’s Signature and Date (if present)</w:t>
      </w:r>
    </w:p>
    <w:p w14:paraId="2DEEEDD8" w14:textId="77777777" w:rsidR="003730B7" w:rsidRDefault="003730B7" w:rsidP="003730B7">
      <w:pPr>
        <w:contextualSpacing w:val="0"/>
        <w:rPr>
          <w:rFonts w:ascii="Nanum Myeongjo" w:eastAsia="Nanum Myeongjo" w:hAnsi="Nanum Myeongjo" w:cs="Nanum Myeongjo"/>
          <w:sz w:val="24"/>
          <w:szCs w:val="24"/>
        </w:rPr>
      </w:pPr>
    </w:p>
    <w:p w14:paraId="42275521" w14:textId="77777777" w:rsidR="003730B7" w:rsidRDefault="003730B7" w:rsidP="003730B7">
      <w:pPr>
        <w:contextualSpacing w:val="0"/>
        <w:rPr>
          <w:rFonts w:ascii="Nanum Myeongjo" w:eastAsia="Nanum Myeongjo" w:hAnsi="Nanum Myeongjo" w:cs="Nanum Myeongjo"/>
          <w:sz w:val="24"/>
          <w:szCs w:val="24"/>
        </w:rPr>
      </w:pPr>
    </w:p>
    <w:p w14:paraId="79F9AEC6"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noProof/>
          <w:sz w:val="24"/>
          <w:szCs w:val="24"/>
          <w:lang w:val="en-US"/>
        </w:rPr>
        <mc:AlternateContent>
          <mc:Choice Requires="wps">
            <w:drawing>
              <wp:inline distT="114300" distB="114300" distL="114300" distR="114300" wp14:anchorId="485D93F4" wp14:editId="4901C664">
                <wp:extent cx="2781300" cy="28575"/>
                <wp:effectExtent l="0" t="0" r="0" b="0"/>
                <wp:docPr id="3" name="Straight Arrow Connector 3"/>
                <wp:cNvGraphicFramePr/>
                <a:graphic xmlns:a="http://schemas.openxmlformats.org/drawingml/2006/main">
                  <a:graphicData uri="http://schemas.microsoft.com/office/word/2010/wordprocessingShape">
                    <wps:wsp>
                      <wps:cNvCnPr/>
                      <wps:spPr>
                        <a:xfrm>
                          <a:off x="1200150" y="819150"/>
                          <a:ext cx="2762400" cy="96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w:pict>
              <v:shape w14:anchorId="42903B78" id="Straight Arrow Connector 3" o:spid="_x0000_s1026" type="#_x0000_t32" style="width:21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" strokeweight="1.5pt">
                <w10:anchorlock/>
              </v:shape>
            </w:pict>
          </mc:Fallback>
        </mc:AlternateContent>
      </w:r>
    </w:p>
    <w:p w14:paraId="7AB2CF52" w14:textId="77777777" w:rsidR="003730B7" w:rsidRDefault="003730B7" w:rsidP="003730B7">
      <w:pPr>
        <w:contextualSpacing w:val="0"/>
        <w:rPr>
          <w:rFonts w:ascii="Nanum Myeongjo" w:eastAsia="Nanum Myeongjo" w:hAnsi="Nanum Myeongjo" w:cs="Nanum Myeongjo"/>
          <w:sz w:val="24"/>
          <w:szCs w:val="24"/>
        </w:rPr>
      </w:pPr>
      <w:r>
        <w:rPr>
          <w:rFonts w:ascii="Nanum Myeongjo" w:eastAsia="Nanum Myeongjo" w:hAnsi="Nanum Myeongjo" w:cs="Nanum Myeongjo"/>
          <w:sz w:val="24"/>
          <w:szCs w:val="24"/>
        </w:rPr>
        <w:lastRenderedPageBreak/>
        <w:t>Department Representative Signature and Date (necessary?)</w:t>
      </w:r>
    </w:p>
    <w:p w14:paraId="38C8847C" w14:textId="77777777" w:rsidR="00914FA4" w:rsidRDefault="00914FA4"/>
    <w:sectPr w:rsidR="00914FA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aughan, Tina" w:date="2019-01-10T11:02:00Z" w:initials="VT">
    <w:p w14:paraId="6424C07E" w14:textId="77777777" w:rsidR="008576BF" w:rsidRPr="008576BF" w:rsidRDefault="008576BF">
      <w:pPr>
        <w:pStyle w:val="CommentText"/>
        <w:rPr>
          <w:color w:val="C00000"/>
        </w:rPr>
      </w:pPr>
      <w:r>
        <w:rPr>
          <w:rStyle w:val="CommentReference"/>
        </w:rPr>
        <w:annotationRef/>
      </w:r>
      <w:r>
        <w:rPr>
          <w:color w:val="C00000"/>
        </w:rPr>
        <w:t>?</w:t>
      </w:r>
    </w:p>
  </w:comment>
  <w:comment w:id="2" w:author="Vaughan, Tina" w:date="2019-01-10T11:13:00Z" w:initials="VT">
    <w:p w14:paraId="70F99DA1" w14:textId="77777777" w:rsidR="00704B89" w:rsidRDefault="00704B89">
      <w:pPr>
        <w:pStyle w:val="CommentText"/>
      </w:pPr>
      <w:r>
        <w:rPr>
          <w:rStyle w:val="CommentReference"/>
        </w:rPr>
        <w:annotationRef/>
      </w:r>
    </w:p>
  </w:comment>
  <w:comment w:id="3" w:author="Vaughan, Tina" w:date="2019-01-10T11:13:00Z" w:initials="VT">
    <w:p w14:paraId="33210CFF" w14:textId="77777777" w:rsidR="00704B89" w:rsidRPr="00704B89" w:rsidRDefault="00704B89">
      <w:pPr>
        <w:pStyle w:val="CommentText"/>
        <w:rPr>
          <w:color w:val="C00000"/>
        </w:rPr>
      </w:pPr>
      <w:r>
        <w:rPr>
          <w:rStyle w:val="CommentReference"/>
        </w:rPr>
        <w:annotationRef/>
      </w:r>
      <w:r>
        <w:rPr>
          <w:color w:val="C00000"/>
        </w:rPr>
        <w:t xml:space="preserve">This is true.  </w:t>
      </w:r>
      <w:proofErr w:type="spellStart"/>
      <w:r>
        <w:rPr>
          <w:color w:val="C00000"/>
        </w:rPr>
        <w:t>Eg</w:t>
      </w:r>
      <w:proofErr w:type="spellEnd"/>
      <w:r>
        <w:rPr>
          <w:color w:val="C00000"/>
        </w:rPr>
        <w:t xml:space="preserve">: </w:t>
      </w:r>
      <w:proofErr w:type="spellStart"/>
      <w:r>
        <w:rPr>
          <w:color w:val="C00000"/>
        </w:rPr>
        <w:t>Engl</w:t>
      </w:r>
      <w:proofErr w:type="spellEnd"/>
      <w:r>
        <w:rPr>
          <w:color w:val="C00000"/>
        </w:rPr>
        <w:t xml:space="preserve"> 102 requires writing </w:t>
      </w:r>
      <w:proofErr w:type="gramStart"/>
      <w:r>
        <w:rPr>
          <w:color w:val="C00000"/>
        </w:rPr>
        <w:t>center  hours</w:t>
      </w:r>
      <w:proofErr w:type="gramEnd"/>
      <w:r>
        <w:rPr>
          <w:color w:val="C00000"/>
        </w:rPr>
        <w:t xml:space="preserve"> and many students are struggling</w:t>
      </w:r>
      <w:r w:rsidR="007929B0">
        <w:rPr>
          <w:color w:val="C00000"/>
        </w:rPr>
        <w:t xml:space="preserve"> to meet that requirement.</w:t>
      </w:r>
    </w:p>
  </w:comment>
  <w:comment w:id="4" w:author="Vaughan, Tina" w:date="2019-01-10T11:35:00Z" w:initials="VT">
    <w:p w14:paraId="15FC4E82" w14:textId="77777777" w:rsidR="000B77E0" w:rsidRDefault="000B77E0">
      <w:pPr>
        <w:pStyle w:val="CommentText"/>
        <w:rPr>
          <w:color w:val="00B0F0"/>
        </w:rPr>
      </w:pPr>
      <w:r>
        <w:rPr>
          <w:rStyle w:val="CommentReference"/>
        </w:rPr>
        <w:annotationRef/>
      </w:r>
      <w:r>
        <w:rPr>
          <w:color w:val="00B0F0"/>
        </w:rPr>
        <w:t>1: Everyone should have a placement test and then be shown their score, then make a decision for themselves.</w:t>
      </w:r>
    </w:p>
    <w:p w14:paraId="0B5C89BA" w14:textId="77777777" w:rsidR="000B77E0" w:rsidRPr="000B77E0" w:rsidRDefault="000B77E0">
      <w:pPr>
        <w:pStyle w:val="CommentText"/>
        <w:rPr>
          <w:color w:val="00B0F0"/>
        </w:rPr>
      </w:pPr>
      <w:r>
        <w:rPr>
          <w:color w:val="00B0F0"/>
        </w:rPr>
        <w:t>2: Wouldn’t it be easier to just start in remedial math—work your way up because math builds off itself?</w:t>
      </w:r>
    </w:p>
  </w:comment>
  <w:comment w:id="5" w:author="Vaughan, Tina" w:date="2019-01-10T11:04:00Z" w:initials="VT">
    <w:p w14:paraId="781C5665" w14:textId="77777777" w:rsidR="00704B89" w:rsidRPr="00704B89" w:rsidRDefault="00704B89">
      <w:pPr>
        <w:pStyle w:val="CommentText"/>
        <w:rPr>
          <w:color w:val="C00000"/>
        </w:rPr>
      </w:pPr>
      <w:r>
        <w:rPr>
          <w:rStyle w:val="CommentReference"/>
        </w:rPr>
        <w:annotationRef/>
      </w:r>
      <w:r>
        <w:rPr>
          <w:color w:val="C00000"/>
        </w:rPr>
        <w:t>equality</w:t>
      </w:r>
    </w:p>
  </w:comment>
  <w:comment w:id="6" w:author="Vaughan, Tina" w:date="2019-01-10T11:15:00Z" w:initials="VT">
    <w:p w14:paraId="722B58E0" w14:textId="77777777" w:rsidR="007929B0" w:rsidRPr="007929B0" w:rsidRDefault="007929B0">
      <w:pPr>
        <w:pStyle w:val="CommentText"/>
        <w:rPr>
          <w:color w:val="C00000"/>
        </w:rPr>
      </w:pPr>
      <w:r>
        <w:rPr>
          <w:rStyle w:val="CommentReference"/>
        </w:rPr>
        <w:annotationRef/>
      </w:r>
      <w:r>
        <w:rPr>
          <w:color w:val="C00000"/>
        </w:rPr>
        <w:t>delete</w:t>
      </w:r>
    </w:p>
  </w:comment>
  <w:comment w:id="7" w:author="Vaughan, Tina" w:date="2019-01-10T11:17:00Z" w:initials="VT">
    <w:p w14:paraId="03FD70B5" w14:textId="77777777" w:rsidR="007929B0" w:rsidRPr="007929B0" w:rsidRDefault="007929B0">
      <w:pPr>
        <w:pStyle w:val="CommentText"/>
        <w:rPr>
          <w:color w:val="C00000"/>
        </w:rPr>
      </w:pPr>
      <w:r>
        <w:rPr>
          <w:rStyle w:val="CommentReference"/>
        </w:rPr>
        <w:annotationRef/>
      </w:r>
      <w:r>
        <w:rPr>
          <w:color w:val="C00000"/>
        </w:rPr>
        <w:t>it takes longer to catch up to transfer level classes.</w:t>
      </w:r>
    </w:p>
  </w:comment>
  <w:comment w:id="9" w:author="Vaughan, Tina" w:date="2019-01-10T10:55:00Z" w:initials="VT">
    <w:p w14:paraId="2CD96F73" w14:textId="77777777" w:rsidR="008576BF" w:rsidRDefault="008576BF">
      <w:pPr>
        <w:pStyle w:val="CommentText"/>
      </w:pPr>
      <w:r w:rsidRPr="008576BF">
        <w:rPr>
          <w:rStyle w:val="CommentReference"/>
          <w:color w:val="C00000"/>
        </w:rPr>
        <w:annotationRef/>
      </w:r>
      <w:r>
        <w:rPr>
          <w:color w:val="C00000"/>
        </w:rPr>
        <w:t>b</w:t>
      </w:r>
      <w:r w:rsidRPr="008576BF">
        <w:rPr>
          <w:color w:val="C00000"/>
        </w:rPr>
        <w:t>ecause of the extra time</w:t>
      </w:r>
    </w:p>
  </w:comment>
  <w:comment w:id="10" w:author="Vaughan, Tina" w:date="2019-01-10T10:57:00Z" w:initials="VT">
    <w:p w14:paraId="2C956240" w14:textId="77777777" w:rsidR="008576BF" w:rsidRDefault="008576BF">
      <w:pPr>
        <w:pStyle w:val="CommentText"/>
      </w:pPr>
      <w:r>
        <w:rPr>
          <w:rStyle w:val="CommentReference"/>
        </w:rPr>
        <w:annotationRef/>
      </w:r>
      <w:r w:rsidRPr="008576BF">
        <w:rPr>
          <w:color w:val="C00000"/>
        </w:rPr>
        <w:t>“what levels?</w:t>
      </w:r>
    </w:p>
  </w:comment>
  <w:comment w:id="8" w:author="Vaughan, Tina" w:date="2019-01-10T11:16:00Z" w:initials="VT">
    <w:p w14:paraId="79E6F20F" w14:textId="77777777" w:rsidR="007929B0" w:rsidRPr="007929B0" w:rsidRDefault="007929B0">
      <w:pPr>
        <w:pStyle w:val="CommentText"/>
        <w:rPr>
          <w:color w:val="C00000"/>
        </w:rPr>
      </w:pPr>
      <w:r>
        <w:rPr>
          <w:rStyle w:val="CommentReference"/>
        </w:rPr>
        <w:annotationRef/>
      </w:r>
      <w:r>
        <w:rPr>
          <w:color w:val="C00000"/>
        </w:rPr>
        <w:t>delete</w:t>
      </w:r>
    </w:p>
  </w:comment>
  <w:comment w:id="11" w:author="Vaughan, Tina" w:date="2019-01-10T10:58:00Z" w:initials="VT">
    <w:p w14:paraId="2BE12E39" w14:textId="77777777" w:rsidR="008576BF" w:rsidRPr="008576BF" w:rsidRDefault="008576BF">
      <w:pPr>
        <w:pStyle w:val="CommentText"/>
        <w:rPr>
          <w:color w:val="C00000"/>
        </w:rPr>
      </w:pPr>
      <w:r>
        <w:rPr>
          <w:rStyle w:val="CommentReference"/>
        </w:rPr>
        <w:annotationRef/>
      </w:r>
      <w:r>
        <w:rPr>
          <w:color w:val="C00000"/>
        </w:rPr>
        <w:t>This could be more elaborate.</w:t>
      </w:r>
    </w:p>
  </w:comment>
  <w:comment w:id="12" w:author="Vaughan, Tina" w:date="2019-01-10T11:41:00Z" w:initials="VT">
    <w:p w14:paraId="78B71573" w14:textId="77777777" w:rsidR="000B77E0" w:rsidRPr="000B77E0" w:rsidRDefault="000B77E0">
      <w:pPr>
        <w:pStyle w:val="CommentText"/>
        <w:rPr>
          <w:color w:val="00B0F0"/>
        </w:rPr>
      </w:pPr>
      <w:r>
        <w:rPr>
          <w:rStyle w:val="CommentReference"/>
        </w:rPr>
        <w:annotationRef/>
      </w:r>
      <w:r>
        <w:rPr>
          <w:color w:val="00B0F0"/>
        </w:rPr>
        <w:t>Realistically, how many students are going to put in the extra work to move up for what they don’t understand; especially if they have a job?</w:t>
      </w:r>
    </w:p>
  </w:comment>
  <w:comment w:id="13" w:author="Vaughan, Tina" w:date="2019-01-10T11:23:00Z" w:initials="VT">
    <w:p w14:paraId="22BEC754" w14:textId="77777777" w:rsidR="007929B0" w:rsidRDefault="007929B0">
      <w:pPr>
        <w:pStyle w:val="CommentText"/>
      </w:pPr>
      <w:r>
        <w:rPr>
          <w:rStyle w:val="CommentReference"/>
        </w:rPr>
        <w:annotationRef/>
      </w:r>
    </w:p>
  </w:comment>
  <w:comment w:id="14" w:author="Vaughan, Tina" w:date="2019-01-10T11:24:00Z" w:initials="VT">
    <w:p w14:paraId="0BF1A062" w14:textId="77777777" w:rsidR="007929B0" w:rsidRPr="007929B0" w:rsidRDefault="007929B0">
      <w:pPr>
        <w:pStyle w:val="CommentText"/>
        <w:rPr>
          <w:color w:val="C00000"/>
        </w:rPr>
      </w:pPr>
      <w:r>
        <w:rPr>
          <w:rStyle w:val="CommentReference"/>
        </w:rPr>
        <w:annotationRef/>
      </w:r>
      <w:r>
        <w:rPr>
          <w:color w:val="C00000"/>
        </w:rPr>
        <w:t>Could these programs be more visible</w:t>
      </w:r>
      <w:r w:rsidR="00FB1CBD">
        <w:rPr>
          <w:color w:val="C00000"/>
        </w:rPr>
        <w:t>?</w:t>
      </w:r>
    </w:p>
  </w:comment>
  <w:comment w:id="16" w:author="Vaughan, Tina" w:date="2019-01-10T11:28:00Z" w:initials="VT">
    <w:p w14:paraId="4FA2924A" w14:textId="77777777" w:rsidR="00FB1CBD" w:rsidRDefault="00FB1CBD">
      <w:pPr>
        <w:pStyle w:val="CommentText"/>
      </w:pPr>
      <w:r>
        <w:rPr>
          <w:rStyle w:val="CommentReference"/>
        </w:rPr>
        <w:annotationRef/>
      </w:r>
    </w:p>
  </w:comment>
  <w:comment w:id="15" w:author="Vaughan, Tina" w:date="2019-01-10T11:08:00Z" w:initials="VT">
    <w:p w14:paraId="2AD2EDB0" w14:textId="77777777" w:rsidR="00704B89" w:rsidRDefault="00704B89">
      <w:pPr>
        <w:pStyle w:val="CommentText"/>
      </w:pPr>
      <w:r>
        <w:rPr>
          <w:rStyle w:val="CommentReference"/>
        </w:rPr>
        <w:annotationRef/>
      </w:r>
      <w:r w:rsidRPr="00704B89">
        <w:rPr>
          <w:color w:val="C00000"/>
        </w:rPr>
        <w:t>Taking class for personal education, not interested in transfer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24C07E" w15:done="0"/>
  <w15:commentEx w15:paraId="70F99DA1" w15:done="0"/>
  <w15:commentEx w15:paraId="33210CFF" w15:done="0"/>
  <w15:commentEx w15:paraId="0B5C89BA" w15:done="0"/>
  <w15:commentEx w15:paraId="781C5665" w15:done="0"/>
  <w15:commentEx w15:paraId="722B58E0" w15:done="0"/>
  <w15:commentEx w15:paraId="03FD70B5" w15:done="0"/>
  <w15:commentEx w15:paraId="2CD96F73" w15:done="0"/>
  <w15:commentEx w15:paraId="2C956240" w15:done="0"/>
  <w15:commentEx w15:paraId="79E6F20F" w15:done="0"/>
  <w15:commentEx w15:paraId="2BE12E39" w15:done="0"/>
  <w15:commentEx w15:paraId="78B71573" w15:done="0"/>
  <w15:commentEx w15:paraId="22BEC754" w15:done="0"/>
  <w15:commentEx w15:paraId="0BF1A062" w15:done="0"/>
  <w15:commentEx w15:paraId="4FA2924A" w15:done="0"/>
  <w15:commentEx w15:paraId="2AD2ED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4C07E" w16cid:durableId="1FE9AE9A"/>
  <w16cid:commentId w16cid:paraId="70F99DA1" w16cid:durableId="1FE9AE9B"/>
  <w16cid:commentId w16cid:paraId="33210CFF" w16cid:durableId="1FE9AE9C"/>
  <w16cid:commentId w16cid:paraId="0B5C89BA" w16cid:durableId="1FE9AE9D"/>
  <w16cid:commentId w16cid:paraId="781C5665" w16cid:durableId="1FE9AE9E"/>
  <w16cid:commentId w16cid:paraId="722B58E0" w16cid:durableId="1FE9AE9F"/>
  <w16cid:commentId w16cid:paraId="03FD70B5" w16cid:durableId="1FE9AEA0"/>
  <w16cid:commentId w16cid:paraId="2CD96F73" w16cid:durableId="1FE9AEA1"/>
  <w16cid:commentId w16cid:paraId="2C956240" w16cid:durableId="1FE9AEA2"/>
  <w16cid:commentId w16cid:paraId="79E6F20F" w16cid:durableId="1FE9AEA3"/>
  <w16cid:commentId w16cid:paraId="2BE12E39" w16cid:durableId="1FE9AEA4"/>
  <w16cid:commentId w16cid:paraId="78B71573" w16cid:durableId="1FE9AEA5"/>
  <w16cid:commentId w16cid:paraId="22BEC754" w16cid:durableId="1FE9AEA6"/>
  <w16cid:commentId w16cid:paraId="0BF1A062" w16cid:durableId="1FE9AEA7"/>
  <w16cid:commentId w16cid:paraId="4FA2924A" w16cid:durableId="1FE9AEA8"/>
  <w16cid:commentId w16cid:paraId="2AD2EDB0" w16cid:durableId="1FE9AE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num Myeongjo">
    <w:altName w:val="Times New Roman"/>
    <w:charset w:val="00"/>
    <w:family w:val="auto"/>
    <w:pitch w:val="default"/>
  </w:font>
  <w:font w:name="Cormorant Garamon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75564"/>
    <w:multiLevelType w:val="hybridMultilevel"/>
    <w:tmpl w:val="F378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51456"/>
    <w:multiLevelType w:val="multilevel"/>
    <w:tmpl w:val="D8EC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ughan, Tina">
    <w15:presenceInfo w15:providerId="AD" w15:userId="S-1-5-21-1482476501-854245398-839522115-3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B7"/>
    <w:rsid w:val="000B77E0"/>
    <w:rsid w:val="000D7F5C"/>
    <w:rsid w:val="00363C9E"/>
    <w:rsid w:val="003730B7"/>
    <w:rsid w:val="00704B89"/>
    <w:rsid w:val="007929B0"/>
    <w:rsid w:val="007B2263"/>
    <w:rsid w:val="008576BF"/>
    <w:rsid w:val="00914FA4"/>
    <w:rsid w:val="00C873A2"/>
    <w:rsid w:val="00DC2D90"/>
    <w:rsid w:val="00EF1FFA"/>
    <w:rsid w:val="00F638C0"/>
    <w:rsid w:val="00FB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0F856"/>
  <w15:chartTrackingRefBased/>
  <w15:docId w15:val="{698E3EA9-6E59-44B5-B96F-1C747CC8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30B7"/>
    <w:pPr>
      <w:spacing w:line="276" w:lineRule="auto"/>
      <w:contextualSpacing/>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76BF"/>
    <w:rPr>
      <w:sz w:val="16"/>
      <w:szCs w:val="16"/>
    </w:rPr>
  </w:style>
  <w:style w:type="paragraph" w:styleId="CommentText">
    <w:name w:val="annotation text"/>
    <w:basedOn w:val="Normal"/>
    <w:link w:val="CommentTextChar"/>
    <w:uiPriority w:val="99"/>
    <w:semiHidden/>
    <w:unhideWhenUsed/>
    <w:rsid w:val="008576BF"/>
    <w:pPr>
      <w:spacing w:line="240" w:lineRule="auto"/>
    </w:pPr>
    <w:rPr>
      <w:sz w:val="20"/>
      <w:szCs w:val="20"/>
    </w:rPr>
  </w:style>
  <w:style w:type="character" w:customStyle="1" w:styleId="CommentTextChar">
    <w:name w:val="Comment Text Char"/>
    <w:basedOn w:val="DefaultParagraphFont"/>
    <w:link w:val="CommentText"/>
    <w:uiPriority w:val="99"/>
    <w:semiHidden/>
    <w:rsid w:val="008576B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576BF"/>
    <w:rPr>
      <w:b/>
      <w:bCs/>
    </w:rPr>
  </w:style>
  <w:style w:type="character" w:customStyle="1" w:styleId="CommentSubjectChar">
    <w:name w:val="Comment Subject Char"/>
    <w:basedOn w:val="CommentTextChar"/>
    <w:link w:val="CommentSubject"/>
    <w:uiPriority w:val="99"/>
    <w:semiHidden/>
    <w:rsid w:val="008576BF"/>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8576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6BF"/>
    <w:rPr>
      <w:rFonts w:ascii="Segoe UI" w:eastAsia="Arial" w:hAnsi="Segoe UI" w:cs="Segoe UI"/>
      <w:sz w:val="18"/>
      <w:szCs w:val="18"/>
      <w:lang w:val="en"/>
    </w:rPr>
  </w:style>
  <w:style w:type="paragraph" w:styleId="ListParagraph">
    <w:name w:val="List Paragraph"/>
    <w:basedOn w:val="Normal"/>
    <w:uiPriority w:val="34"/>
    <w:qFormat/>
    <w:rsid w:val="000D7F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BryantLescher, Nicole</dc:creator>
  <cp:keywords/>
  <dc:description/>
  <cp:lastModifiedBy>Bryant Lescher</cp:lastModifiedBy>
  <cp:revision>2</cp:revision>
  <dcterms:created xsi:type="dcterms:W3CDTF">2019-01-16T21:58:00Z</dcterms:created>
  <dcterms:modified xsi:type="dcterms:W3CDTF">2019-01-16T21:58:00Z</dcterms:modified>
</cp:coreProperties>
</file>