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80071D" w:rsidRDefault="007C1B2B" w:rsidP="004A788B">
      <w:pPr>
        <w:pBdr>
          <w:top w:val="single" w:sz="12" w:space="1" w:color="auto"/>
          <w:bottom w:val="single" w:sz="12" w:space="1" w:color="auto"/>
        </w:pBdr>
        <w:jc w:val="center"/>
        <w:rPr>
          <w:rFonts w:ascii="Times New Roman" w:hAnsi="Times New Roman" w:cs="Times New Roman"/>
          <w:b/>
          <w:szCs w:val="24"/>
        </w:rPr>
      </w:pPr>
      <w:r w:rsidRPr="0080071D">
        <w:rPr>
          <w:rFonts w:ascii="Times New Roman" w:hAnsi="Times New Roman" w:cs="Times New Roman"/>
          <w:b/>
          <w:szCs w:val="24"/>
        </w:rPr>
        <w:t xml:space="preserve">Institutional Effectiveness </w:t>
      </w:r>
      <w:r w:rsidR="0076405B" w:rsidRPr="0080071D">
        <w:rPr>
          <w:rFonts w:ascii="Times New Roman" w:hAnsi="Times New Roman" w:cs="Times New Roman"/>
          <w:b/>
          <w:szCs w:val="24"/>
        </w:rPr>
        <w:t>Committee</w:t>
      </w:r>
    </w:p>
    <w:p w:rsidR="008B71B8" w:rsidRPr="0080071D" w:rsidRDefault="008251D6" w:rsidP="00BB73FD">
      <w:pPr>
        <w:spacing w:after="0" w:line="240" w:lineRule="auto"/>
        <w:jc w:val="center"/>
        <w:rPr>
          <w:rFonts w:ascii="Times New Roman" w:hAnsi="Times New Roman" w:cs="Times New Roman"/>
          <w:szCs w:val="24"/>
        </w:rPr>
      </w:pPr>
      <w:r w:rsidRPr="0080071D">
        <w:rPr>
          <w:rFonts w:ascii="Times New Roman" w:hAnsi="Times New Roman" w:cs="Times New Roman"/>
          <w:szCs w:val="24"/>
        </w:rPr>
        <w:t>February 20</w:t>
      </w:r>
      <w:r w:rsidR="00CC6B01" w:rsidRPr="0080071D">
        <w:rPr>
          <w:rFonts w:ascii="Times New Roman" w:hAnsi="Times New Roman" w:cs="Times New Roman"/>
          <w:szCs w:val="24"/>
        </w:rPr>
        <w:t>, 20</w:t>
      </w:r>
      <w:r w:rsidRPr="0080071D">
        <w:rPr>
          <w:rFonts w:ascii="Times New Roman" w:hAnsi="Times New Roman" w:cs="Times New Roman"/>
          <w:szCs w:val="24"/>
        </w:rPr>
        <w:t>20</w:t>
      </w:r>
      <w:r w:rsidR="00BB73FD" w:rsidRPr="0080071D">
        <w:rPr>
          <w:rFonts w:ascii="Times New Roman" w:hAnsi="Times New Roman" w:cs="Times New Roman"/>
          <w:szCs w:val="24"/>
        </w:rPr>
        <w:br/>
      </w:r>
      <w:r w:rsidR="00AC4626" w:rsidRPr="0080071D">
        <w:rPr>
          <w:rFonts w:ascii="Times New Roman" w:hAnsi="Times New Roman" w:cs="Times New Roman"/>
          <w:szCs w:val="24"/>
        </w:rPr>
        <w:t>3:00pm – 4:00 pm</w:t>
      </w:r>
    </w:p>
    <w:p w:rsidR="00BB73FD" w:rsidRPr="0080071D" w:rsidRDefault="008B71B8" w:rsidP="00BB73FD">
      <w:pPr>
        <w:spacing w:after="0" w:line="240" w:lineRule="auto"/>
        <w:jc w:val="center"/>
        <w:rPr>
          <w:rFonts w:ascii="Times New Roman" w:hAnsi="Times New Roman" w:cs="Times New Roman"/>
          <w:szCs w:val="24"/>
        </w:rPr>
      </w:pPr>
      <w:r w:rsidRPr="0080071D">
        <w:rPr>
          <w:rFonts w:ascii="Times New Roman" w:hAnsi="Times New Roman" w:cs="Times New Roman"/>
          <w:szCs w:val="24"/>
        </w:rPr>
        <w:t>Notes</w:t>
      </w:r>
      <w:r w:rsidR="00AC4626" w:rsidRPr="0080071D">
        <w:rPr>
          <w:rFonts w:ascii="Times New Roman" w:hAnsi="Times New Roman" w:cs="Times New Roman"/>
          <w:szCs w:val="24"/>
        </w:rPr>
        <w:br/>
      </w:r>
    </w:p>
    <w:p w:rsidR="00605D1B" w:rsidRPr="0080071D" w:rsidRDefault="008B71B8" w:rsidP="004A788B">
      <w:pPr>
        <w:rPr>
          <w:rFonts w:ascii="Times New Roman" w:hAnsi="Times New Roman" w:cs="Times New Roman"/>
          <w:szCs w:val="24"/>
        </w:rPr>
      </w:pPr>
      <w:r w:rsidRPr="0080071D">
        <w:rPr>
          <w:rFonts w:ascii="Times New Roman" w:hAnsi="Times New Roman" w:cs="Times New Roman"/>
          <w:b/>
          <w:szCs w:val="24"/>
        </w:rPr>
        <w:t>Participants:</w:t>
      </w:r>
      <w:r w:rsidRPr="0080071D">
        <w:rPr>
          <w:rFonts w:ascii="Times New Roman" w:hAnsi="Times New Roman" w:cs="Times New Roman"/>
          <w:szCs w:val="24"/>
        </w:rPr>
        <w:t xml:space="preserve"> Paul </w:t>
      </w:r>
      <w:proofErr w:type="spellStart"/>
      <w:r w:rsidRPr="0080071D">
        <w:rPr>
          <w:rFonts w:ascii="Times New Roman" w:hAnsi="Times New Roman" w:cs="Times New Roman"/>
          <w:szCs w:val="24"/>
        </w:rPr>
        <w:t>Chown</w:t>
      </w:r>
      <w:proofErr w:type="spellEnd"/>
      <w:r w:rsidRPr="0080071D">
        <w:rPr>
          <w:rFonts w:ascii="Times New Roman" w:hAnsi="Times New Roman" w:cs="Times New Roman"/>
          <w:szCs w:val="24"/>
        </w:rPr>
        <w:t xml:space="preserve">, Keith Flamer, Dan Calderwood, Angelina Hill, </w:t>
      </w:r>
      <w:r w:rsidR="005B475D" w:rsidRPr="0080071D">
        <w:rPr>
          <w:rFonts w:ascii="Times New Roman" w:hAnsi="Times New Roman" w:cs="Times New Roman"/>
          <w:szCs w:val="24"/>
        </w:rPr>
        <w:t xml:space="preserve">Bob Brown, </w:t>
      </w:r>
      <w:r w:rsidRPr="0080071D">
        <w:rPr>
          <w:rFonts w:ascii="Times New Roman" w:hAnsi="Times New Roman" w:cs="Times New Roman"/>
          <w:szCs w:val="24"/>
        </w:rPr>
        <w:t xml:space="preserve">Stephanie </w:t>
      </w:r>
      <w:proofErr w:type="spellStart"/>
      <w:r w:rsidRPr="0080071D">
        <w:rPr>
          <w:rFonts w:ascii="Times New Roman" w:hAnsi="Times New Roman" w:cs="Times New Roman"/>
          <w:szCs w:val="24"/>
        </w:rPr>
        <w:t>Burres</w:t>
      </w:r>
      <w:proofErr w:type="spellEnd"/>
      <w:r w:rsidRPr="0080071D">
        <w:rPr>
          <w:rFonts w:ascii="Times New Roman" w:hAnsi="Times New Roman" w:cs="Times New Roman"/>
          <w:szCs w:val="24"/>
        </w:rPr>
        <w:t xml:space="preserve"> (support)</w:t>
      </w:r>
    </w:p>
    <w:p w:rsidR="00391696" w:rsidRPr="0080071D" w:rsidRDefault="00391696" w:rsidP="00A0700F">
      <w:pPr>
        <w:pStyle w:val="ListParagraph"/>
        <w:numPr>
          <w:ilvl w:val="0"/>
          <w:numId w:val="17"/>
        </w:numPr>
        <w:rPr>
          <w:rFonts w:ascii="Times New Roman" w:hAnsi="Times New Roman" w:cs="Times New Roman"/>
          <w:b/>
          <w:szCs w:val="24"/>
        </w:rPr>
      </w:pPr>
      <w:r w:rsidRPr="0080071D">
        <w:rPr>
          <w:rFonts w:ascii="Times New Roman" w:hAnsi="Times New Roman" w:cs="Times New Roman"/>
          <w:b/>
          <w:szCs w:val="24"/>
        </w:rPr>
        <w:t>Education Master Plan</w:t>
      </w:r>
    </w:p>
    <w:p w:rsidR="005B475D" w:rsidRPr="0080071D" w:rsidRDefault="005B475D" w:rsidP="005B475D">
      <w:pPr>
        <w:pStyle w:val="ListParagraph"/>
        <w:numPr>
          <w:ilvl w:val="0"/>
          <w:numId w:val="21"/>
        </w:numPr>
        <w:rPr>
          <w:rFonts w:ascii="Times New Roman" w:hAnsi="Times New Roman" w:cs="Times New Roman"/>
          <w:szCs w:val="24"/>
        </w:rPr>
      </w:pPr>
      <w:r w:rsidRPr="0080071D">
        <w:rPr>
          <w:rFonts w:ascii="Times New Roman" w:hAnsi="Times New Roman" w:cs="Times New Roman"/>
          <w:szCs w:val="24"/>
        </w:rPr>
        <w:t xml:space="preserve">This semester we would like to develop the membership for the Education Master Plan committee so that we can have appointments at the end of this year. </w:t>
      </w:r>
    </w:p>
    <w:p w:rsidR="005B475D" w:rsidRPr="0080071D" w:rsidRDefault="005B475D" w:rsidP="005B475D">
      <w:pPr>
        <w:pStyle w:val="ListParagraph"/>
        <w:numPr>
          <w:ilvl w:val="0"/>
          <w:numId w:val="21"/>
        </w:numPr>
        <w:rPr>
          <w:rFonts w:ascii="Times New Roman" w:hAnsi="Times New Roman" w:cs="Times New Roman"/>
          <w:szCs w:val="24"/>
        </w:rPr>
      </w:pPr>
      <w:r w:rsidRPr="0080071D">
        <w:rPr>
          <w:rFonts w:ascii="Times New Roman" w:hAnsi="Times New Roman" w:cs="Times New Roman"/>
          <w:szCs w:val="24"/>
        </w:rPr>
        <w:t>The previous makeup of the committee was cumbersome, the many subcommittees slowed the progress of the committee.</w:t>
      </w:r>
    </w:p>
    <w:p w:rsidR="005B475D" w:rsidRPr="0080071D" w:rsidRDefault="005B475D" w:rsidP="005B475D">
      <w:pPr>
        <w:pStyle w:val="ListParagraph"/>
        <w:numPr>
          <w:ilvl w:val="0"/>
          <w:numId w:val="21"/>
        </w:numPr>
        <w:rPr>
          <w:rFonts w:ascii="Times New Roman" w:hAnsi="Times New Roman" w:cs="Times New Roman"/>
          <w:szCs w:val="24"/>
        </w:rPr>
      </w:pPr>
      <w:r w:rsidRPr="0080071D">
        <w:rPr>
          <w:rFonts w:ascii="Times New Roman" w:hAnsi="Times New Roman" w:cs="Times New Roman"/>
          <w:szCs w:val="24"/>
        </w:rPr>
        <w:t>The Academic Senate would like to have more input in long term planning, including the EMP. The Senate would like to have a retreat in order to identify what their priorities are. Previously faculty who were involved in the EMP were doing so as members of other campus committees.</w:t>
      </w:r>
    </w:p>
    <w:p w:rsidR="005B475D" w:rsidRPr="0080071D" w:rsidRDefault="005B475D" w:rsidP="005B475D">
      <w:pPr>
        <w:pStyle w:val="ListParagraph"/>
        <w:numPr>
          <w:ilvl w:val="0"/>
          <w:numId w:val="21"/>
        </w:numPr>
        <w:rPr>
          <w:rFonts w:ascii="Times New Roman" w:hAnsi="Times New Roman" w:cs="Times New Roman"/>
          <w:szCs w:val="24"/>
        </w:rPr>
      </w:pPr>
      <w:r w:rsidRPr="0080071D">
        <w:rPr>
          <w:rFonts w:ascii="Times New Roman" w:hAnsi="Times New Roman" w:cs="Times New Roman"/>
          <w:szCs w:val="24"/>
        </w:rPr>
        <w:t xml:space="preserve">The College has some funding available from the state that will allow us to bring in an outside consultant to help develop the EMP and the Facilities Master Plan. Angelina and several other stakeholders are working on putting together a Request for Proposals (RFP) for this work. The consultants would need to become familiar with on campus processes, planning groups, plans, and other stakeholders. </w:t>
      </w:r>
    </w:p>
    <w:p w:rsidR="00391696" w:rsidRPr="0080071D" w:rsidRDefault="005B475D" w:rsidP="005B475D">
      <w:pPr>
        <w:pStyle w:val="ListParagraph"/>
        <w:numPr>
          <w:ilvl w:val="0"/>
          <w:numId w:val="21"/>
        </w:numPr>
        <w:rPr>
          <w:rFonts w:ascii="Times New Roman" w:hAnsi="Times New Roman" w:cs="Times New Roman"/>
          <w:szCs w:val="24"/>
        </w:rPr>
      </w:pPr>
      <w:r w:rsidRPr="0080071D">
        <w:rPr>
          <w:rFonts w:ascii="Times New Roman" w:hAnsi="Times New Roman" w:cs="Times New Roman"/>
          <w:szCs w:val="24"/>
        </w:rPr>
        <w:t>The college sees this as an opportunity for an outside neutral source to help us innovate and develop high quality, actionable plans for the College. What other areas could the consultant assist us with?</w:t>
      </w:r>
    </w:p>
    <w:p w:rsidR="005B475D" w:rsidRPr="0080071D" w:rsidRDefault="005B475D" w:rsidP="005B475D">
      <w:pPr>
        <w:pStyle w:val="ListParagraph"/>
        <w:numPr>
          <w:ilvl w:val="0"/>
          <w:numId w:val="21"/>
        </w:numPr>
        <w:rPr>
          <w:rFonts w:ascii="Times New Roman" w:hAnsi="Times New Roman" w:cs="Times New Roman"/>
          <w:szCs w:val="24"/>
        </w:rPr>
      </w:pPr>
      <w:r w:rsidRPr="0080071D">
        <w:rPr>
          <w:rFonts w:ascii="Times New Roman" w:hAnsi="Times New Roman" w:cs="Times New Roman"/>
          <w:szCs w:val="24"/>
        </w:rPr>
        <w:t xml:space="preserve">Committee membership: </w:t>
      </w:r>
      <w:r w:rsidR="00442F8D" w:rsidRPr="0080071D">
        <w:rPr>
          <w:rFonts w:ascii="Times New Roman" w:hAnsi="Times New Roman" w:cs="Times New Roman"/>
          <w:szCs w:val="24"/>
        </w:rPr>
        <w:t xml:space="preserve">VPI, </w:t>
      </w:r>
      <w:r w:rsidRPr="0080071D">
        <w:rPr>
          <w:rFonts w:ascii="Times New Roman" w:hAnsi="Times New Roman" w:cs="Times New Roman"/>
          <w:szCs w:val="24"/>
        </w:rPr>
        <w:t xml:space="preserve">Leadership of the planning committee (DE, Facilities, Tech), representatives from each of the academic areas (Senate Appointments?), Enrollment Services Administrator, Del Norte &amp; </w:t>
      </w:r>
      <w:r w:rsidR="00442F8D" w:rsidRPr="0080071D">
        <w:rPr>
          <w:rFonts w:ascii="Times New Roman" w:hAnsi="Times New Roman" w:cs="Times New Roman"/>
          <w:szCs w:val="24"/>
        </w:rPr>
        <w:t>KT Directors. VPI and faculty co-chairs.</w:t>
      </w:r>
    </w:p>
    <w:p w:rsidR="00442F8D" w:rsidRPr="0080071D" w:rsidRDefault="00442F8D" w:rsidP="005B475D">
      <w:pPr>
        <w:pStyle w:val="ListParagraph"/>
        <w:numPr>
          <w:ilvl w:val="0"/>
          <w:numId w:val="21"/>
        </w:numPr>
        <w:rPr>
          <w:rFonts w:ascii="Times New Roman" w:hAnsi="Times New Roman" w:cs="Times New Roman"/>
          <w:szCs w:val="24"/>
        </w:rPr>
      </w:pPr>
      <w:r w:rsidRPr="0080071D">
        <w:rPr>
          <w:rFonts w:ascii="Times New Roman" w:hAnsi="Times New Roman" w:cs="Times New Roman"/>
          <w:szCs w:val="24"/>
        </w:rPr>
        <w:t>Many colleges have a 10-year master/strategic plan and add updates. Our current plan is only a 5-year plan. There is an interest in extending our plan to 10-years with updates as needed.</w:t>
      </w:r>
    </w:p>
    <w:p w:rsidR="00442F8D" w:rsidRPr="0080071D" w:rsidRDefault="00442F8D" w:rsidP="005B475D">
      <w:pPr>
        <w:pStyle w:val="ListParagraph"/>
        <w:numPr>
          <w:ilvl w:val="0"/>
          <w:numId w:val="21"/>
        </w:numPr>
        <w:rPr>
          <w:rFonts w:ascii="Times New Roman" w:hAnsi="Times New Roman" w:cs="Times New Roman"/>
          <w:szCs w:val="24"/>
        </w:rPr>
      </w:pPr>
      <w:r w:rsidRPr="0080071D">
        <w:rPr>
          <w:rFonts w:ascii="Times New Roman" w:hAnsi="Times New Roman" w:cs="Times New Roman"/>
          <w:szCs w:val="24"/>
        </w:rPr>
        <w:t xml:space="preserve">Our current plan goes until Spring 2022, so that gives us 3 semesters to develop our new plan. </w:t>
      </w:r>
      <w:r w:rsidR="005216A1" w:rsidRPr="0080071D">
        <w:rPr>
          <w:rFonts w:ascii="Times New Roman" w:hAnsi="Times New Roman" w:cs="Times New Roman"/>
          <w:szCs w:val="24"/>
        </w:rPr>
        <w:t xml:space="preserve">The consultant would start in Fall 2020. </w:t>
      </w:r>
    </w:p>
    <w:p w:rsidR="006B5345" w:rsidRPr="0080071D" w:rsidRDefault="006B5345" w:rsidP="005B475D">
      <w:pPr>
        <w:pStyle w:val="ListParagraph"/>
        <w:numPr>
          <w:ilvl w:val="0"/>
          <w:numId w:val="21"/>
        </w:numPr>
        <w:rPr>
          <w:rFonts w:ascii="Times New Roman" w:hAnsi="Times New Roman" w:cs="Times New Roman"/>
          <w:szCs w:val="24"/>
        </w:rPr>
      </w:pPr>
      <w:r w:rsidRPr="0080071D">
        <w:rPr>
          <w:rFonts w:ascii="Times New Roman" w:hAnsi="Times New Roman" w:cs="Times New Roman"/>
          <w:szCs w:val="24"/>
        </w:rPr>
        <w:t xml:space="preserve">Angelina would like to utilize the strategic plan module in </w:t>
      </w:r>
      <w:proofErr w:type="spellStart"/>
      <w:r w:rsidRPr="0080071D">
        <w:rPr>
          <w:rFonts w:ascii="Times New Roman" w:hAnsi="Times New Roman" w:cs="Times New Roman"/>
          <w:szCs w:val="24"/>
        </w:rPr>
        <w:t>eLumen</w:t>
      </w:r>
      <w:proofErr w:type="spellEnd"/>
      <w:r w:rsidRPr="0080071D">
        <w:rPr>
          <w:rFonts w:ascii="Times New Roman" w:hAnsi="Times New Roman" w:cs="Times New Roman"/>
          <w:szCs w:val="24"/>
        </w:rPr>
        <w:t xml:space="preserve"> for developing our Education Master Plan. </w:t>
      </w:r>
    </w:p>
    <w:p w:rsidR="00442F8D" w:rsidRPr="0080071D" w:rsidRDefault="00442F8D" w:rsidP="00442F8D">
      <w:pPr>
        <w:pStyle w:val="ListParagraph"/>
        <w:rPr>
          <w:rFonts w:ascii="Times New Roman" w:hAnsi="Times New Roman" w:cs="Times New Roman"/>
          <w:szCs w:val="24"/>
        </w:rPr>
      </w:pPr>
    </w:p>
    <w:p w:rsidR="00A0700F" w:rsidRPr="0080071D" w:rsidRDefault="008251D6" w:rsidP="00A0700F">
      <w:pPr>
        <w:pStyle w:val="ListParagraph"/>
        <w:numPr>
          <w:ilvl w:val="0"/>
          <w:numId w:val="17"/>
        </w:numPr>
        <w:rPr>
          <w:rFonts w:ascii="Times New Roman" w:hAnsi="Times New Roman" w:cs="Times New Roman"/>
          <w:b/>
          <w:szCs w:val="24"/>
        </w:rPr>
      </w:pPr>
      <w:r w:rsidRPr="0080071D">
        <w:rPr>
          <w:rFonts w:ascii="Times New Roman" w:hAnsi="Times New Roman" w:cs="Times New Roman"/>
          <w:b/>
          <w:szCs w:val="24"/>
        </w:rPr>
        <w:t>2019-2020 Annual Plan update</w:t>
      </w:r>
    </w:p>
    <w:p w:rsidR="008B71B8" w:rsidRPr="0080071D" w:rsidRDefault="0080071D" w:rsidP="008B71B8">
      <w:pPr>
        <w:pStyle w:val="ListParagraph"/>
        <w:numPr>
          <w:ilvl w:val="0"/>
          <w:numId w:val="19"/>
        </w:numPr>
        <w:rPr>
          <w:rFonts w:ascii="Times New Roman" w:hAnsi="Times New Roman" w:cs="Times New Roman"/>
          <w:b/>
          <w:szCs w:val="24"/>
        </w:rPr>
      </w:pPr>
      <w:r>
        <w:rPr>
          <w:rFonts w:ascii="Times New Roman" w:hAnsi="Times New Roman" w:cs="Times New Roman"/>
          <w:szCs w:val="24"/>
        </w:rPr>
        <w:t>Progress Updates</w:t>
      </w:r>
    </w:p>
    <w:p w:rsidR="0080071D" w:rsidRPr="0080071D" w:rsidRDefault="0080071D" w:rsidP="008B71B8">
      <w:pPr>
        <w:pStyle w:val="ListParagraph"/>
        <w:numPr>
          <w:ilvl w:val="0"/>
          <w:numId w:val="19"/>
        </w:numPr>
        <w:rPr>
          <w:rFonts w:ascii="Times New Roman" w:hAnsi="Times New Roman" w:cs="Times New Roman"/>
          <w:b/>
          <w:szCs w:val="24"/>
        </w:rPr>
      </w:pPr>
      <w:r>
        <w:rPr>
          <w:rFonts w:ascii="Times New Roman" w:hAnsi="Times New Roman" w:cs="Times New Roman"/>
          <w:szCs w:val="24"/>
        </w:rPr>
        <w:t>There is very little data on our adult education students completing SSSP services. This was a priority with the newly announced funding formula, changes to the funding formula may reduce the significance of this planning action. The committee would like to indicate a “change in direction” for this planning direction.</w:t>
      </w:r>
    </w:p>
    <w:p w:rsidR="0080071D" w:rsidRPr="0080071D" w:rsidRDefault="0080071D" w:rsidP="008B71B8">
      <w:pPr>
        <w:pStyle w:val="ListParagraph"/>
        <w:numPr>
          <w:ilvl w:val="0"/>
          <w:numId w:val="19"/>
        </w:numPr>
        <w:rPr>
          <w:rFonts w:ascii="Times New Roman" w:hAnsi="Times New Roman" w:cs="Times New Roman"/>
          <w:b/>
          <w:szCs w:val="24"/>
        </w:rPr>
      </w:pPr>
      <w:r>
        <w:rPr>
          <w:rFonts w:ascii="Times New Roman" w:hAnsi="Times New Roman" w:cs="Times New Roman"/>
          <w:szCs w:val="24"/>
        </w:rPr>
        <w:lastRenderedPageBreak/>
        <w:t xml:space="preserve">The Committee would also like to indicate a “change in direction” for the support of ISS to distance education instructors. </w:t>
      </w:r>
    </w:p>
    <w:p w:rsidR="0080071D" w:rsidRPr="00DC54BB" w:rsidRDefault="00DC54BB" w:rsidP="008B71B8">
      <w:pPr>
        <w:pStyle w:val="ListParagraph"/>
        <w:numPr>
          <w:ilvl w:val="0"/>
          <w:numId w:val="19"/>
        </w:numPr>
        <w:rPr>
          <w:rFonts w:ascii="Times New Roman" w:hAnsi="Times New Roman" w:cs="Times New Roman"/>
          <w:b/>
          <w:szCs w:val="24"/>
        </w:rPr>
      </w:pPr>
      <w:r>
        <w:rPr>
          <w:rFonts w:ascii="Times New Roman" w:hAnsi="Times New Roman" w:cs="Times New Roman"/>
          <w:szCs w:val="24"/>
        </w:rPr>
        <w:t xml:space="preserve">The committee believes that work is being done to reach out to students nearing completion, but an update has not been provided. Bob Brown will reach out to Matt McCann to find out more information on what is being done. </w:t>
      </w:r>
    </w:p>
    <w:p w:rsidR="00DC54BB" w:rsidRPr="00592F87" w:rsidRDefault="00DC54BB" w:rsidP="008B71B8">
      <w:pPr>
        <w:pStyle w:val="ListParagraph"/>
        <w:numPr>
          <w:ilvl w:val="0"/>
          <w:numId w:val="19"/>
        </w:numPr>
        <w:rPr>
          <w:rFonts w:ascii="Times New Roman" w:hAnsi="Times New Roman" w:cs="Times New Roman"/>
          <w:b/>
          <w:szCs w:val="24"/>
        </w:rPr>
      </w:pPr>
      <w:r>
        <w:rPr>
          <w:rFonts w:ascii="Times New Roman" w:hAnsi="Times New Roman" w:cs="Times New Roman"/>
          <w:szCs w:val="24"/>
        </w:rPr>
        <w:t xml:space="preserve">The Committee would like to indicate “change in direction” for the support to students who complete or who have transferred or entered the workforce. </w:t>
      </w:r>
    </w:p>
    <w:p w:rsidR="00592F87" w:rsidRPr="0082215C" w:rsidRDefault="00592F87" w:rsidP="008B71B8">
      <w:pPr>
        <w:pStyle w:val="ListParagraph"/>
        <w:numPr>
          <w:ilvl w:val="0"/>
          <w:numId w:val="19"/>
        </w:numPr>
        <w:rPr>
          <w:rFonts w:ascii="Times New Roman" w:hAnsi="Times New Roman" w:cs="Times New Roman"/>
          <w:b/>
          <w:szCs w:val="24"/>
        </w:rPr>
      </w:pPr>
      <w:r>
        <w:rPr>
          <w:rFonts w:ascii="Times New Roman" w:hAnsi="Times New Roman" w:cs="Times New Roman"/>
          <w:szCs w:val="24"/>
        </w:rPr>
        <w:t xml:space="preserve">Changes to funding for professional development will change our direction for the professional development </w:t>
      </w:r>
      <w:r w:rsidR="0082215C">
        <w:rPr>
          <w:rFonts w:ascii="Times New Roman" w:hAnsi="Times New Roman" w:cs="Times New Roman"/>
          <w:szCs w:val="24"/>
        </w:rPr>
        <w:t xml:space="preserve">planning </w:t>
      </w:r>
      <w:r>
        <w:rPr>
          <w:rFonts w:ascii="Times New Roman" w:hAnsi="Times New Roman" w:cs="Times New Roman"/>
          <w:szCs w:val="24"/>
        </w:rPr>
        <w:t xml:space="preserve">actions. </w:t>
      </w:r>
      <w:r w:rsidR="0002054F">
        <w:rPr>
          <w:rFonts w:ascii="Times New Roman" w:hAnsi="Times New Roman" w:cs="Times New Roman"/>
          <w:szCs w:val="24"/>
        </w:rPr>
        <w:t xml:space="preserve"> Paul will</w:t>
      </w:r>
      <w:r w:rsidR="0082215C">
        <w:rPr>
          <w:rFonts w:ascii="Times New Roman" w:hAnsi="Times New Roman" w:cs="Times New Roman"/>
          <w:szCs w:val="24"/>
        </w:rPr>
        <w:t xml:space="preserve"> consult with Angelina to develop a new action for next year’s plan. </w:t>
      </w:r>
    </w:p>
    <w:p w:rsidR="0082215C" w:rsidRPr="0002054F" w:rsidRDefault="0082215C" w:rsidP="008B71B8">
      <w:pPr>
        <w:pStyle w:val="ListParagraph"/>
        <w:numPr>
          <w:ilvl w:val="0"/>
          <w:numId w:val="19"/>
        </w:numPr>
        <w:rPr>
          <w:rFonts w:ascii="Times New Roman" w:hAnsi="Times New Roman" w:cs="Times New Roman"/>
          <w:b/>
          <w:szCs w:val="24"/>
        </w:rPr>
      </w:pPr>
      <w:r>
        <w:rPr>
          <w:rFonts w:ascii="Times New Roman" w:hAnsi="Times New Roman" w:cs="Times New Roman"/>
          <w:szCs w:val="24"/>
        </w:rPr>
        <w:t xml:space="preserve">Dan will work with Paul to create a new telepresence goal for next year’s plan. </w:t>
      </w:r>
    </w:p>
    <w:p w:rsidR="0002054F" w:rsidRPr="0080071D" w:rsidRDefault="0002054F" w:rsidP="008B71B8">
      <w:pPr>
        <w:pStyle w:val="ListParagraph"/>
        <w:numPr>
          <w:ilvl w:val="0"/>
          <w:numId w:val="19"/>
        </w:numPr>
        <w:rPr>
          <w:rFonts w:ascii="Times New Roman" w:hAnsi="Times New Roman" w:cs="Times New Roman"/>
          <w:b/>
          <w:szCs w:val="24"/>
        </w:rPr>
      </w:pPr>
      <w:r>
        <w:rPr>
          <w:rFonts w:ascii="Times New Roman" w:hAnsi="Times New Roman" w:cs="Times New Roman"/>
          <w:szCs w:val="24"/>
        </w:rPr>
        <w:t xml:space="preserve">The committee would like to move forward and fine tune the action for the cooperative work experience action. </w:t>
      </w:r>
    </w:p>
    <w:p w:rsidR="00A0700F" w:rsidRDefault="008406B0" w:rsidP="00A0700F">
      <w:pPr>
        <w:pStyle w:val="ListParagraph"/>
        <w:numPr>
          <w:ilvl w:val="0"/>
          <w:numId w:val="17"/>
        </w:numPr>
        <w:rPr>
          <w:rFonts w:ascii="Times New Roman" w:hAnsi="Times New Roman" w:cs="Times New Roman"/>
          <w:b/>
          <w:szCs w:val="24"/>
        </w:rPr>
      </w:pPr>
      <w:r w:rsidRPr="0080071D">
        <w:rPr>
          <w:rFonts w:ascii="Times New Roman" w:hAnsi="Times New Roman" w:cs="Times New Roman"/>
          <w:b/>
          <w:szCs w:val="24"/>
        </w:rPr>
        <w:t xml:space="preserve">Set </w:t>
      </w:r>
      <w:r w:rsidR="00A0700F" w:rsidRPr="0080071D">
        <w:rPr>
          <w:rFonts w:ascii="Times New Roman" w:hAnsi="Times New Roman" w:cs="Times New Roman"/>
          <w:b/>
          <w:szCs w:val="24"/>
        </w:rPr>
        <w:t xml:space="preserve">IE Summit </w:t>
      </w:r>
      <w:r w:rsidRPr="0080071D">
        <w:rPr>
          <w:rFonts w:ascii="Times New Roman" w:hAnsi="Times New Roman" w:cs="Times New Roman"/>
          <w:b/>
          <w:szCs w:val="24"/>
        </w:rPr>
        <w:t xml:space="preserve">date &amp; </w:t>
      </w:r>
      <w:r w:rsidR="00A0700F" w:rsidRPr="0080071D">
        <w:rPr>
          <w:rFonts w:ascii="Times New Roman" w:hAnsi="Times New Roman" w:cs="Times New Roman"/>
          <w:b/>
          <w:szCs w:val="24"/>
        </w:rPr>
        <w:t>theme</w:t>
      </w:r>
      <w:r w:rsidR="00CC165B" w:rsidRPr="0080071D">
        <w:rPr>
          <w:rFonts w:ascii="Times New Roman" w:hAnsi="Times New Roman" w:cs="Times New Roman"/>
          <w:b/>
          <w:szCs w:val="24"/>
        </w:rPr>
        <w:t xml:space="preserve"> – Guided Pathways/</w:t>
      </w:r>
      <w:proofErr w:type="spellStart"/>
      <w:r w:rsidR="00CC165B" w:rsidRPr="0080071D">
        <w:rPr>
          <w:rFonts w:ascii="Times New Roman" w:hAnsi="Times New Roman" w:cs="Times New Roman"/>
          <w:b/>
          <w:szCs w:val="24"/>
        </w:rPr>
        <w:t>Metamajors</w:t>
      </w:r>
      <w:proofErr w:type="spellEnd"/>
    </w:p>
    <w:p w:rsidR="00DE241D" w:rsidRPr="00DE241D" w:rsidRDefault="00DE241D" w:rsidP="00DE241D">
      <w:pPr>
        <w:pStyle w:val="ListParagraph"/>
        <w:numPr>
          <w:ilvl w:val="0"/>
          <w:numId w:val="23"/>
        </w:numPr>
        <w:rPr>
          <w:rFonts w:ascii="Times New Roman" w:hAnsi="Times New Roman" w:cs="Times New Roman"/>
          <w:b/>
          <w:szCs w:val="24"/>
        </w:rPr>
      </w:pPr>
      <w:r>
        <w:rPr>
          <w:rFonts w:ascii="Times New Roman" w:hAnsi="Times New Roman" w:cs="Times New Roman"/>
          <w:szCs w:val="24"/>
        </w:rPr>
        <w:t xml:space="preserve">The IE Summit will be March 28, 2020. </w:t>
      </w:r>
    </w:p>
    <w:p w:rsidR="008251D6" w:rsidRPr="0080071D" w:rsidRDefault="008251D6" w:rsidP="00A0700F">
      <w:pPr>
        <w:pStyle w:val="ListParagraph"/>
        <w:numPr>
          <w:ilvl w:val="0"/>
          <w:numId w:val="17"/>
        </w:numPr>
        <w:rPr>
          <w:rFonts w:ascii="Times New Roman" w:hAnsi="Times New Roman" w:cs="Times New Roman"/>
          <w:b/>
          <w:szCs w:val="24"/>
        </w:rPr>
      </w:pPr>
      <w:r w:rsidRPr="0080071D">
        <w:rPr>
          <w:rFonts w:ascii="Times New Roman" w:hAnsi="Times New Roman" w:cs="Times New Roman"/>
          <w:b/>
          <w:szCs w:val="24"/>
        </w:rPr>
        <w:t>2020-2021 Annual Plan</w:t>
      </w:r>
      <w:r w:rsidR="0045708D">
        <w:rPr>
          <w:rFonts w:ascii="Times New Roman" w:hAnsi="Times New Roman" w:cs="Times New Roman"/>
          <w:b/>
          <w:szCs w:val="24"/>
        </w:rPr>
        <w:t xml:space="preserve"> – will be reviewed at the March meeting.</w:t>
      </w:r>
    </w:p>
    <w:p w:rsidR="008251D6" w:rsidRPr="0080071D" w:rsidRDefault="008251D6" w:rsidP="008251D6">
      <w:pPr>
        <w:pStyle w:val="ListParagraph"/>
        <w:numPr>
          <w:ilvl w:val="1"/>
          <w:numId w:val="17"/>
        </w:numPr>
        <w:rPr>
          <w:rFonts w:ascii="Times New Roman" w:hAnsi="Times New Roman" w:cs="Times New Roman"/>
          <w:b/>
          <w:szCs w:val="24"/>
        </w:rPr>
      </w:pPr>
      <w:r w:rsidRPr="0080071D">
        <w:rPr>
          <w:rFonts w:ascii="Times New Roman" w:hAnsi="Times New Roman" w:cs="Times New Roman"/>
          <w:b/>
          <w:szCs w:val="24"/>
        </w:rPr>
        <w:t>Ed Master plan?</w:t>
      </w:r>
    </w:p>
    <w:p w:rsidR="008251D6" w:rsidRPr="0080071D" w:rsidRDefault="008251D6" w:rsidP="008251D6">
      <w:pPr>
        <w:pStyle w:val="ListParagraph"/>
        <w:numPr>
          <w:ilvl w:val="1"/>
          <w:numId w:val="17"/>
        </w:numPr>
        <w:rPr>
          <w:rFonts w:ascii="Times New Roman" w:hAnsi="Times New Roman" w:cs="Times New Roman"/>
          <w:b/>
          <w:szCs w:val="24"/>
        </w:rPr>
      </w:pPr>
      <w:r w:rsidRPr="0080071D">
        <w:rPr>
          <w:rFonts w:ascii="Times New Roman" w:hAnsi="Times New Roman" w:cs="Times New Roman"/>
          <w:b/>
          <w:szCs w:val="24"/>
        </w:rPr>
        <w:t>Program review actions</w:t>
      </w:r>
    </w:p>
    <w:p w:rsidR="008251D6" w:rsidRPr="0080071D" w:rsidRDefault="008251D6" w:rsidP="008251D6">
      <w:pPr>
        <w:pStyle w:val="ListParagraph"/>
        <w:numPr>
          <w:ilvl w:val="1"/>
          <w:numId w:val="17"/>
        </w:numPr>
        <w:rPr>
          <w:rFonts w:ascii="Times New Roman" w:hAnsi="Times New Roman" w:cs="Times New Roman"/>
          <w:b/>
          <w:szCs w:val="24"/>
        </w:rPr>
      </w:pPr>
      <w:r w:rsidRPr="0080071D">
        <w:rPr>
          <w:rFonts w:ascii="Times New Roman" w:hAnsi="Times New Roman" w:cs="Times New Roman"/>
          <w:b/>
          <w:szCs w:val="24"/>
        </w:rPr>
        <w:t>Unfinished 2019-2020 annual plan items</w:t>
      </w:r>
    </w:p>
    <w:p w:rsidR="008251D6" w:rsidRPr="0080071D" w:rsidRDefault="008251D6" w:rsidP="008251D6">
      <w:pPr>
        <w:pStyle w:val="ListParagraph"/>
        <w:numPr>
          <w:ilvl w:val="1"/>
          <w:numId w:val="17"/>
        </w:numPr>
        <w:rPr>
          <w:rFonts w:ascii="Times New Roman" w:hAnsi="Times New Roman" w:cs="Times New Roman"/>
          <w:b/>
          <w:szCs w:val="24"/>
        </w:rPr>
      </w:pPr>
      <w:r w:rsidRPr="0080071D">
        <w:rPr>
          <w:rFonts w:ascii="Times New Roman" w:hAnsi="Times New Roman" w:cs="Times New Roman"/>
          <w:b/>
          <w:szCs w:val="24"/>
        </w:rPr>
        <w:t>ILO 3 / ILO 1 actions</w:t>
      </w:r>
    </w:p>
    <w:p w:rsidR="0002054F" w:rsidRDefault="008251D6" w:rsidP="0002054F">
      <w:pPr>
        <w:pStyle w:val="ListParagraph"/>
        <w:numPr>
          <w:ilvl w:val="1"/>
          <w:numId w:val="17"/>
        </w:numPr>
        <w:rPr>
          <w:rFonts w:ascii="Times New Roman" w:hAnsi="Times New Roman" w:cs="Times New Roman"/>
          <w:b/>
          <w:szCs w:val="24"/>
        </w:rPr>
      </w:pPr>
      <w:r w:rsidRPr="0080071D">
        <w:rPr>
          <w:rFonts w:ascii="Times New Roman" w:hAnsi="Times New Roman" w:cs="Times New Roman"/>
          <w:b/>
          <w:szCs w:val="24"/>
        </w:rPr>
        <w:t>Planning committee items (senate, CSEA, DE, etc)</w:t>
      </w:r>
    </w:p>
    <w:p w:rsidR="00A0700F" w:rsidRPr="0080071D" w:rsidRDefault="00CC165B" w:rsidP="008B71B8">
      <w:pPr>
        <w:pStyle w:val="ListParagraph"/>
        <w:numPr>
          <w:ilvl w:val="0"/>
          <w:numId w:val="17"/>
        </w:numPr>
        <w:rPr>
          <w:rFonts w:ascii="Times New Roman" w:hAnsi="Times New Roman" w:cs="Times New Roman"/>
          <w:b/>
          <w:szCs w:val="24"/>
        </w:rPr>
      </w:pPr>
      <w:r w:rsidRPr="0080071D">
        <w:rPr>
          <w:rFonts w:ascii="Times New Roman" w:hAnsi="Times New Roman" w:cs="Times New Roman"/>
          <w:b/>
          <w:szCs w:val="24"/>
        </w:rPr>
        <w:t>Update Committee Digest</w:t>
      </w:r>
    </w:p>
    <w:p w:rsidR="00A70BFE" w:rsidRPr="0045708D" w:rsidRDefault="0045708D" w:rsidP="0045708D">
      <w:pPr>
        <w:pStyle w:val="ListParagraph"/>
        <w:numPr>
          <w:ilvl w:val="0"/>
          <w:numId w:val="24"/>
        </w:numPr>
        <w:rPr>
          <w:rFonts w:ascii="Times New Roman" w:hAnsi="Times New Roman" w:cs="Times New Roman"/>
          <w:b/>
          <w:szCs w:val="24"/>
        </w:rPr>
      </w:pPr>
      <w:r>
        <w:rPr>
          <w:rFonts w:ascii="Times New Roman" w:hAnsi="Times New Roman" w:cs="Times New Roman"/>
          <w:szCs w:val="24"/>
        </w:rPr>
        <w:t>Paul will submit an update to the committee digest.</w:t>
      </w:r>
    </w:p>
    <w:p w:rsidR="00A0700F" w:rsidRDefault="00E44EC7" w:rsidP="0045708D">
      <w:pPr>
        <w:pStyle w:val="ListParagraph"/>
        <w:ind w:left="0"/>
        <w:rPr>
          <w:rFonts w:ascii="Times New Roman" w:hAnsi="Times New Roman" w:cs="Times New Roman"/>
          <w:b/>
          <w:szCs w:val="24"/>
        </w:rPr>
      </w:pPr>
      <w:r w:rsidRPr="0080071D">
        <w:rPr>
          <w:rFonts w:ascii="Times New Roman" w:hAnsi="Times New Roman" w:cs="Times New Roman"/>
          <w:b/>
          <w:szCs w:val="24"/>
        </w:rPr>
        <w:t>Future Agenda Items</w:t>
      </w:r>
    </w:p>
    <w:p w:rsidR="0045708D" w:rsidRPr="0045708D" w:rsidRDefault="0045708D" w:rsidP="0045708D">
      <w:pPr>
        <w:pStyle w:val="ListParagraph"/>
        <w:numPr>
          <w:ilvl w:val="0"/>
          <w:numId w:val="24"/>
        </w:numPr>
        <w:rPr>
          <w:rFonts w:ascii="Times New Roman" w:hAnsi="Times New Roman" w:cs="Times New Roman"/>
          <w:b/>
          <w:szCs w:val="24"/>
        </w:rPr>
      </w:pPr>
      <w:r>
        <w:rPr>
          <w:rFonts w:ascii="Times New Roman" w:hAnsi="Times New Roman" w:cs="Times New Roman"/>
          <w:szCs w:val="24"/>
        </w:rPr>
        <w:t>None identified at this time.</w:t>
      </w:r>
      <w:bookmarkStart w:id="0" w:name="_GoBack"/>
      <w:bookmarkEnd w:id="0"/>
    </w:p>
    <w:tbl>
      <w:tblPr>
        <w:tblStyle w:val="TableGrid"/>
        <w:tblW w:w="9175" w:type="dxa"/>
        <w:tblLook w:val="04A0" w:firstRow="1" w:lastRow="0" w:firstColumn="1" w:lastColumn="0" w:noHBand="0" w:noVBand="1"/>
      </w:tblPr>
      <w:tblGrid>
        <w:gridCol w:w="9175"/>
      </w:tblGrid>
      <w:tr w:rsidR="00AC4626" w:rsidRPr="0080071D" w:rsidTr="00F039F1">
        <w:trPr>
          <w:trHeight w:val="260"/>
        </w:trPr>
        <w:tc>
          <w:tcPr>
            <w:tcW w:w="9175" w:type="dxa"/>
          </w:tcPr>
          <w:p w:rsidR="00AC4626" w:rsidRPr="0080071D" w:rsidRDefault="00AC4626" w:rsidP="007C1B2B">
            <w:pPr>
              <w:jc w:val="center"/>
              <w:rPr>
                <w:rFonts w:ascii="Times New Roman" w:hAnsi="Times New Roman" w:cs="Times New Roman"/>
                <w:szCs w:val="24"/>
              </w:rPr>
            </w:pPr>
            <w:r w:rsidRPr="0080071D">
              <w:rPr>
                <w:rFonts w:ascii="Times New Roman" w:hAnsi="Times New Roman" w:cs="Times New Roman"/>
                <w:szCs w:val="24"/>
              </w:rPr>
              <w:t>Adjourn</w:t>
            </w:r>
          </w:p>
        </w:tc>
      </w:tr>
    </w:tbl>
    <w:p w:rsidR="00AF3BC9" w:rsidRPr="0080071D" w:rsidRDefault="00AF3BC9" w:rsidP="004A788B">
      <w:pPr>
        <w:rPr>
          <w:rFonts w:ascii="Times New Roman" w:hAnsi="Times New Roman" w:cs="Times New Roman"/>
          <w:szCs w:val="24"/>
        </w:rPr>
      </w:pPr>
    </w:p>
    <w:sectPr w:rsidR="00AF3BC9" w:rsidRPr="00800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701A"/>
    <w:multiLevelType w:val="hybridMultilevel"/>
    <w:tmpl w:val="C678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77CD9"/>
    <w:multiLevelType w:val="hybridMultilevel"/>
    <w:tmpl w:val="FC36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D6B36"/>
    <w:multiLevelType w:val="hybridMultilevel"/>
    <w:tmpl w:val="91060F06"/>
    <w:lvl w:ilvl="0" w:tplc="0FFA3272">
      <w:numFmt w:val="bullet"/>
      <w:lvlText w:val="•"/>
      <w:lvlJc w:val="left"/>
      <w:pPr>
        <w:ind w:left="720" w:hanging="360"/>
      </w:pPr>
      <w:rPr>
        <w:rFonts w:ascii="Adobe Devanagari" w:eastAsiaTheme="minorHAnsi" w:hAnsi="Adobe Devanagari" w:cs="Adobe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3A7CD3"/>
    <w:multiLevelType w:val="hybridMultilevel"/>
    <w:tmpl w:val="E1E0FFC2"/>
    <w:lvl w:ilvl="0" w:tplc="0FFA3272">
      <w:numFmt w:val="bullet"/>
      <w:lvlText w:val="•"/>
      <w:lvlJc w:val="left"/>
      <w:pPr>
        <w:ind w:left="720" w:hanging="360"/>
      </w:pPr>
      <w:rPr>
        <w:rFonts w:ascii="Adobe Devanagari" w:eastAsiaTheme="minorHAnsi" w:hAnsi="Adobe Devanagari" w:cs="Adobe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444D88"/>
    <w:multiLevelType w:val="hybridMultilevel"/>
    <w:tmpl w:val="225EE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C04D4"/>
    <w:multiLevelType w:val="hybridMultilevel"/>
    <w:tmpl w:val="E962F0FA"/>
    <w:lvl w:ilvl="0" w:tplc="0FFA3272">
      <w:numFmt w:val="bullet"/>
      <w:lvlText w:val="•"/>
      <w:lvlJc w:val="left"/>
      <w:pPr>
        <w:ind w:left="1080" w:hanging="360"/>
      </w:pPr>
      <w:rPr>
        <w:rFonts w:ascii="Adobe Devanagari" w:eastAsiaTheme="minorHAnsi" w:hAnsi="Adobe Devanagari" w:cs="Adobe Devanaga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362A6C"/>
    <w:multiLevelType w:val="hybridMultilevel"/>
    <w:tmpl w:val="3856BC0E"/>
    <w:lvl w:ilvl="0" w:tplc="0FFA3272">
      <w:numFmt w:val="bullet"/>
      <w:lvlText w:val="•"/>
      <w:lvlJc w:val="left"/>
      <w:pPr>
        <w:ind w:left="720" w:hanging="360"/>
      </w:pPr>
      <w:rPr>
        <w:rFonts w:ascii="Adobe Devanagari" w:eastAsiaTheme="minorHAnsi" w:hAnsi="Adobe Devanagari" w:cs="Adobe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1"/>
  </w:num>
  <w:num w:numId="4">
    <w:abstractNumId w:val="10"/>
  </w:num>
  <w:num w:numId="5">
    <w:abstractNumId w:val="13"/>
  </w:num>
  <w:num w:numId="6">
    <w:abstractNumId w:val="22"/>
  </w:num>
  <w:num w:numId="7">
    <w:abstractNumId w:val="6"/>
  </w:num>
  <w:num w:numId="8">
    <w:abstractNumId w:val="15"/>
  </w:num>
  <w:num w:numId="9">
    <w:abstractNumId w:val="20"/>
  </w:num>
  <w:num w:numId="10">
    <w:abstractNumId w:val="5"/>
  </w:num>
  <w:num w:numId="11">
    <w:abstractNumId w:val="2"/>
  </w:num>
  <w:num w:numId="12">
    <w:abstractNumId w:val="12"/>
  </w:num>
  <w:num w:numId="13">
    <w:abstractNumId w:val="3"/>
  </w:num>
  <w:num w:numId="14">
    <w:abstractNumId w:val="7"/>
  </w:num>
  <w:num w:numId="15">
    <w:abstractNumId w:val="4"/>
  </w:num>
  <w:num w:numId="16">
    <w:abstractNumId w:val="17"/>
  </w:num>
  <w:num w:numId="17">
    <w:abstractNumId w:val="8"/>
  </w:num>
  <w:num w:numId="18">
    <w:abstractNumId w:val="9"/>
  </w:num>
  <w:num w:numId="19">
    <w:abstractNumId w:val="21"/>
  </w:num>
  <w:num w:numId="20">
    <w:abstractNumId w:val="16"/>
  </w:num>
  <w:num w:numId="21">
    <w:abstractNumId w:val="11"/>
  </w:num>
  <w:num w:numId="22">
    <w:abstractNumId w:val="14"/>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2054F"/>
    <w:rsid w:val="00064754"/>
    <w:rsid w:val="000810D1"/>
    <w:rsid w:val="000E4CBB"/>
    <w:rsid w:val="001135AD"/>
    <w:rsid w:val="001149C0"/>
    <w:rsid w:val="001737C9"/>
    <w:rsid w:val="001904E0"/>
    <w:rsid w:val="001B2372"/>
    <w:rsid w:val="001C0DFA"/>
    <w:rsid w:val="00257F39"/>
    <w:rsid w:val="00286594"/>
    <w:rsid w:val="00287577"/>
    <w:rsid w:val="00315BEB"/>
    <w:rsid w:val="00333332"/>
    <w:rsid w:val="00391696"/>
    <w:rsid w:val="003D025E"/>
    <w:rsid w:val="0043400D"/>
    <w:rsid w:val="00442F8D"/>
    <w:rsid w:val="0045708D"/>
    <w:rsid w:val="004A788B"/>
    <w:rsid w:val="005216A1"/>
    <w:rsid w:val="00592F87"/>
    <w:rsid w:val="005B475D"/>
    <w:rsid w:val="005D0DEF"/>
    <w:rsid w:val="00605D1B"/>
    <w:rsid w:val="0061161C"/>
    <w:rsid w:val="00625E65"/>
    <w:rsid w:val="00633513"/>
    <w:rsid w:val="00656669"/>
    <w:rsid w:val="006A7D7E"/>
    <w:rsid w:val="006B4AA4"/>
    <w:rsid w:val="006B5345"/>
    <w:rsid w:val="006D1B44"/>
    <w:rsid w:val="006D2F30"/>
    <w:rsid w:val="006F1743"/>
    <w:rsid w:val="0076405B"/>
    <w:rsid w:val="00764284"/>
    <w:rsid w:val="007C1B2B"/>
    <w:rsid w:val="007C510D"/>
    <w:rsid w:val="007E4210"/>
    <w:rsid w:val="007E7B1B"/>
    <w:rsid w:val="0080071D"/>
    <w:rsid w:val="0082215C"/>
    <w:rsid w:val="008251D6"/>
    <w:rsid w:val="008406B0"/>
    <w:rsid w:val="00863051"/>
    <w:rsid w:val="008667AC"/>
    <w:rsid w:val="008B493A"/>
    <w:rsid w:val="008B71B8"/>
    <w:rsid w:val="00997E4C"/>
    <w:rsid w:val="00A0700F"/>
    <w:rsid w:val="00A30CE0"/>
    <w:rsid w:val="00A35E3B"/>
    <w:rsid w:val="00A61EEB"/>
    <w:rsid w:val="00A70BFE"/>
    <w:rsid w:val="00A90A5E"/>
    <w:rsid w:val="00AB41CA"/>
    <w:rsid w:val="00AC4626"/>
    <w:rsid w:val="00AF3BC9"/>
    <w:rsid w:val="00B51394"/>
    <w:rsid w:val="00B571C8"/>
    <w:rsid w:val="00B72194"/>
    <w:rsid w:val="00B83BA9"/>
    <w:rsid w:val="00B8712C"/>
    <w:rsid w:val="00BB73FD"/>
    <w:rsid w:val="00BC147E"/>
    <w:rsid w:val="00C12993"/>
    <w:rsid w:val="00C564C2"/>
    <w:rsid w:val="00C60FB8"/>
    <w:rsid w:val="00CC165B"/>
    <w:rsid w:val="00CC203D"/>
    <w:rsid w:val="00CC6B01"/>
    <w:rsid w:val="00CC77A4"/>
    <w:rsid w:val="00D50E0C"/>
    <w:rsid w:val="00D710CD"/>
    <w:rsid w:val="00DC3E9B"/>
    <w:rsid w:val="00DC43BF"/>
    <w:rsid w:val="00DC54BB"/>
    <w:rsid w:val="00DE241D"/>
    <w:rsid w:val="00E05105"/>
    <w:rsid w:val="00E222E9"/>
    <w:rsid w:val="00E44EC7"/>
    <w:rsid w:val="00E538D8"/>
    <w:rsid w:val="00E61EDF"/>
    <w:rsid w:val="00F039F1"/>
    <w:rsid w:val="00F25855"/>
    <w:rsid w:val="00F608DB"/>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052B"/>
  <w15:docId w15:val="{E25B3168-A9CC-4663-BC3D-70CD723B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18</cp:revision>
  <dcterms:created xsi:type="dcterms:W3CDTF">2020-02-20T23:17:00Z</dcterms:created>
  <dcterms:modified xsi:type="dcterms:W3CDTF">2020-02-25T20:29:00Z</dcterms:modified>
</cp:coreProperties>
</file>