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Pr="00BB73FD" w:rsidRDefault="004E1900" w:rsidP="00075338">
      <w:pPr>
        <w:spacing w:after="0" w:line="240" w:lineRule="auto"/>
        <w:jc w:val="center"/>
        <w:rPr>
          <w:rFonts w:ascii="Adobe Devanagari" w:hAnsi="Adobe Devanagari" w:cs="Adobe Devanagari"/>
        </w:rPr>
      </w:pPr>
      <w:r>
        <w:rPr>
          <w:rFonts w:ascii="Adobe Devanagari" w:hAnsi="Adobe Devanagari" w:cs="Adobe Devanagari"/>
        </w:rPr>
        <w:t>April 18, 2019</w:t>
      </w:r>
      <w:r w:rsidR="00BB73FD" w:rsidRPr="00BB73FD">
        <w:rPr>
          <w:rFonts w:ascii="Adobe Devanagari" w:hAnsi="Adobe Devanagari" w:cs="Adobe Devanagari"/>
        </w:rPr>
        <w:br/>
      </w:r>
      <w:r w:rsidR="007C33E7">
        <w:rPr>
          <w:rFonts w:ascii="Adobe Devanagari" w:hAnsi="Adobe Devanagari" w:cs="Adobe Devanagari"/>
        </w:rPr>
        <w:t>3:00</w:t>
      </w:r>
      <w:r w:rsidR="00FD58E5">
        <w:rPr>
          <w:rFonts w:ascii="Adobe Devanagari" w:hAnsi="Adobe Devanagari" w:cs="Adobe Devanagari"/>
        </w:rPr>
        <w:t xml:space="preserve"> pm – </w:t>
      </w:r>
      <w:r w:rsidR="007C33E7">
        <w:rPr>
          <w:rFonts w:ascii="Adobe Devanagari" w:hAnsi="Adobe Devanagari" w:cs="Adobe Devanagari"/>
        </w:rPr>
        <w:t>4:00</w:t>
      </w:r>
      <w:r w:rsidR="00AC4626">
        <w:rPr>
          <w:rFonts w:ascii="Adobe Devanagari" w:hAnsi="Adobe Devanagari" w:cs="Adobe Devanagari"/>
        </w:rPr>
        <w:t xml:space="preserve"> pm</w:t>
      </w:r>
      <w:r w:rsidR="00AC4626">
        <w:rPr>
          <w:rFonts w:ascii="Adobe Devanagari" w:hAnsi="Adobe Devanagari" w:cs="Adobe Devanagari"/>
        </w:rPr>
        <w:br/>
      </w:r>
      <w:r w:rsidR="00223167">
        <w:rPr>
          <w:rFonts w:ascii="Adobe Devanagari" w:hAnsi="Adobe Devanagari" w:cs="Adobe Devanagari"/>
        </w:rPr>
        <w:t>SS-104</w:t>
      </w:r>
    </w:p>
    <w:p w:rsidR="00605D1B" w:rsidRDefault="005C3138" w:rsidP="005C3138">
      <w:pPr>
        <w:jc w:val="center"/>
        <w:rPr>
          <w:rFonts w:ascii="Adobe Devanagari" w:hAnsi="Adobe Devanagari" w:cs="Adobe Devanagari"/>
          <w:b/>
        </w:rPr>
      </w:pPr>
      <w:r>
        <w:rPr>
          <w:rFonts w:ascii="Adobe Devanagari" w:hAnsi="Adobe Devanagari" w:cs="Adobe Devanagari"/>
          <w:b/>
        </w:rPr>
        <w:t>Notes</w:t>
      </w:r>
    </w:p>
    <w:p w:rsidR="005C3138" w:rsidRPr="005C3138" w:rsidRDefault="005C3138" w:rsidP="005C3138">
      <w:pPr>
        <w:rPr>
          <w:rFonts w:ascii="Adobe Devanagari" w:hAnsi="Adobe Devanagari" w:cs="Adobe Devanagari"/>
        </w:rPr>
      </w:pPr>
      <w:r>
        <w:rPr>
          <w:rFonts w:ascii="Adobe Devanagari" w:hAnsi="Adobe Devanagari" w:cs="Adobe Devanagari"/>
          <w:b/>
        </w:rPr>
        <w:t xml:space="preserve">Participants: </w:t>
      </w:r>
      <w:r>
        <w:rPr>
          <w:rFonts w:ascii="Adobe Devanagari" w:hAnsi="Adobe Devanagari" w:cs="Adobe Devanagari"/>
        </w:rPr>
        <w:t xml:space="preserve">Paul </w:t>
      </w:r>
      <w:proofErr w:type="spellStart"/>
      <w:r>
        <w:rPr>
          <w:rFonts w:ascii="Adobe Devanagari" w:hAnsi="Adobe Devanagari" w:cs="Adobe Devanagari"/>
        </w:rPr>
        <w:t>Chown</w:t>
      </w:r>
      <w:proofErr w:type="spellEnd"/>
      <w:r>
        <w:rPr>
          <w:rFonts w:ascii="Adobe Devanagari" w:hAnsi="Adobe Devanagari" w:cs="Adobe Devanagari"/>
        </w:rPr>
        <w:t xml:space="preserve">, Dan Calderwood, Keith Flamer, Stephanie </w:t>
      </w:r>
      <w:proofErr w:type="spellStart"/>
      <w:r>
        <w:rPr>
          <w:rFonts w:ascii="Adobe Devanagari" w:hAnsi="Adobe Devanagari" w:cs="Adobe Devanagari"/>
        </w:rPr>
        <w:t>Burres</w:t>
      </w:r>
      <w:proofErr w:type="spellEnd"/>
      <w:r>
        <w:rPr>
          <w:rFonts w:ascii="Adobe Devanagari" w:hAnsi="Adobe Devanagari" w:cs="Adobe Devanagari"/>
        </w:rPr>
        <w:t xml:space="preserve"> (support)</w:t>
      </w:r>
    </w:p>
    <w:p w:rsidR="00FD6F8D" w:rsidRDefault="004E1900" w:rsidP="004E1900">
      <w:pPr>
        <w:pStyle w:val="ListParagraph"/>
        <w:numPr>
          <w:ilvl w:val="0"/>
          <w:numId w:val="19"/>
        </w:numPr>
        <w:rPr>
          <w:rFonts w:ascii="Adobe Devanagari" w:hAnsi="Adobe Devanagari" w:cs="Adobe Devanagari"/>
          <w:b/>
        </w:rPr>
      </w:pPr>
      <w:r>
        <w:rPr>
          <w:rFonts w:ascii="Adobe Devanagari" w:hAnsi="Adobe Devanagari" w:cs="Adobe Devanagari"/>
          <w:b/>
        </w:rPr>
        <w:t>Review latest iteration of Vision for Success goals (attachment)</w:t>
      </w:r>
    </w:p>
    <w:p w:rsidR="005C3138" w:rsidRPr="00174D5B" w:rsidRDefault="005C3138" w:rsidP="005C3138">
      <w:pPr>
        <w:pStyle w:val="ListParagraph"/>
        <w:numPr>
          <w:ilvl w:val="0"/>
          <w:numId w:val="20"/>
        </w:numPr>
        <w:rPr>
          <w:rFonts w:ascii="Adobe Devanagari" w:hAnsi="Adobe Devanagari" w:cs="Adobe Devanagari"/>
          <w:b/>
        </w:rPr>
      </w:pPr>
      <w:r>
        <w:rPr>
          <w:rFonts w:ascii="Adobe Devanagari" w:hAnsi="Adobe Devanagari" w:cs="Adobe Devanagari"/>
        </w:rPr>
        <w:t>There is some concern about how our Hispanic population is being determined, does it include noncredit students only taking ESL.</w:t>
      </w:r>
    </w:p>
    <w:p w:rsidR="00174D5B" w:rsidRPr="005C3138" w:rsidRDefault="00174D5B" w:rsidP="005C3138">
      <w:pPr>
        <w:pStyle w:val="ListParagraph"/>
        <w:numPr>
          <w:ilvl w:val="0"/>
          <w:numId w:val="20"/>
        </w:numPr>
        <w:rPr>
          <w:rFonts w:ascii="Adobe Devanagari" w:hAnsi="Adobe Devanagari" w:cs="Adobe Devanagari"/>
          <w:b/>
        </w:rPr>
      </w:pPr>
      <w:r>
        <w:rPr>
          <w:rFonts w:ascii="Adobe Devanagari" w:hAnsi="Adobe Devanagari" w:cs="Adobe Devanagari"/>
        </w:rPr>
        <w:t>Keith will finalize the document and get it on to the Board agenda.</w:t>
      </w:r>
    </w:p>
    <w:p w:rsidR="004E1900" w:rsidRDefault="004E1900" w:rsidP="004E1900">
      <w:pPr>
        <w:pStyle w:val="ListParagraph"/>
        <w:numPr>
          <w:ilvl w:val="0"/>
          <w:numId w:val="19"/>
        </w:numPr>
        <w:rPr>
          <w:rFonts w:ascii="Adobe Devanagari" w:hAnsi="Adobe Devanagari" w:cs="Adobe Devanagari"/>
          <w:b/>
        </w:rPr>
      </w:pPr>
      <w:r>
        <w:rPr>
          <w:rFonts w:ascii="Adobe Devanagari" w:hAnsi="Adobe Devanagari" w:cs="Adobe Devanagari"/>
          <w:b/>
        </w:rPr>
        <w:t>R</w:t>
      </w:r>
      <w:r w:rsidR="005C3138">
        <w:rPr>
          <w:rFonts w:ascii="Adobe Devanagari" w:hAnsi="Adobe Devanagari" w:cs="Adobe Devanagari"/>
          <w:b/>
        </w:rPr>
        <w:t xml:space="preserve">eview IE Summit results </w:t>
      </w:r>
      <w:r>
        <w:rPr>
          <w:rFonts w:ascii="Adobe Devanagari" w:hAnsi="Adobe Devanagari" w:cs="Adobe Devanagari"/>
          <w:b/>
        </w:rPr>
        <w:t>(attachment)</w:t>
      </w:r>
    </w:p>
    <w:p w:rsidR="004E1900" w:rsidRDefault="004E1900" w:rsidP="004E1900">
      <w:pPr>
        <w:pStyle w:val="ListParagraph"/>
        <w:numPr>
          <w:ilvl w:val="1"/>
          <w:numId w:val="19"/>
        </w:numPr>
        <w:rPr>
          <w:rFonts w:ascii="Adobe Devanagari" w:hAnsi="Adobe Devanagari" w:cs="Adobe Devanagari"/>
          <w:b/>
        </w:rPr>
      </w:pPr>
      <w:r>
        <w:rPr>
          <w:rFonts w:ascii="Adobe Devanagari" w:hAnsi="Adobe Devanagari" w:cs="Adobe Devanagari"/>
          <w:b/>
        </w:rPr>
        <w:t>Add anything to Annual Plan?</w:t>
      </w:r>
    </w:p>
    <w:p w:rsidR="00174D5B" w:rsidRDefault="00174D5B" w:rsidP="00174D5B">
      <w:pPr>
        <w:pStyle w:val="ListParagraph"/>
        <w:numPr>
          <w:ilvl w:val="0"/>
          <w:numId w:val="21"/>
        </w:numPr>
        <w:jc w:val="both"/>
        <w:rPr>
          <w:rFonts w:ascii="Adobe Devanagari" w:hAnsi="Adobe Devanagari" w:cs="Adobe Devanagari"/>
        </w:rPr>
      </w:pPr>
      <w:r>
        <w:rPr>
          <w:rFonts w:ascii="Adobe Devanagari" w:hAnsi="Adobe Devanagari" w:cs="Adobe Devanagari"/>
        </w:rPr>
        <w:t xml:space="preserve">The Summit has low turnout overall, but the conversation was productive. So we want to add anything from the Summit to the Annual Plan? </w:t>
      </w:r>
    </w:p>
    <w:p w:rsidR="00D95034" w:rsidRPr="008F50C7" w:rsidRDefault="00174D5B" w:rsidP="008F50C7">
      <w:pPr>
        <w:pStyle w:val="ListParagraph"/>
        <w:numPr>
          <w:ilvl w:val="1"/>
          <w:numId w:val="21"/>
        </w:numPr>
        <w:jc w:val="both"/>
        <w:rPr>
          <w:rFonts w:ascii="Adobe Devanagari" w:hAnsi="Adobe Devanagari" w:cs="Adobe Devanagari"/>
        </w:rPr>
      </w:pPr>
      <w:r>
        <w:rPr>
          <w:rFonts w:ascii="Adobe Devanagari" w:hAnsi="Adobe Devanagari" w:cs="Adobe Devanagari"/>
        </w:rPr>
        <w:t xml:space="preserve">We would like to add </w:t>
      </w:r>
      <w:r w:rsidR="009D4B17">
        <w:rPr>
          <w:rFonts w:ascii="Adobe Devanagari" w:hAnsi="Adobe Devanagari" w:cs="Adobe Devanagari"/>
        </w:rPr>
        <w:t>inclusivity and diversity</w:t>
      </w:r>
      <w:r>
        <w:rPr>
          <w:rFonts w:ascii="Adobe Devanagari" w:hAnsi="Adobe Devanagari" w:cs="Adobe Devanagari"/>
        </w:rPr>
        <w:t xml:space="preserve"> related professional development</w:t>
      </w:r>
      <w:r w:rsidR="009D4B17">
        <w:rPr>
          <w:rFonts w:ascii="Adobe Devanagari" w:hAnsi="Adobe Devanagari" w:cs="Adobe Devanagari"/>
        </w:rPr>
        <w:t xml:space="preserve"> opportunities for faculty to the Annual Plan. Focusing broadly on how to best handle teaching diverse populations in relation to race, ethnicity, socioeconomic status, sexual orientation and gender identity, veteran’s status, and disability status. </w:t>
      </w:r>
    </w:p>
    <w:p w:rsidR="004E1900" w:rsidRDefault="004E1900" w:rsidP="004E1900">
      <w:pPr>
        <w:pStyle w:val="ListParagraph"/>
        <w:numPr>
          <w:ilvl w:val="0"/>
          <w:numId w:val="19"/>
        </w:numPr>
        <w:rPr>
          <w:rFonts w:ascii="Adobe Devanagari" w:hAnsi="Adobe Devanagari" w:cs="Adobe Devanagari"/>
          <w:b/>
        </w:rPr>
      </w:pPr>
      <w:r>
        <w:rPr>
          <w:rFonts w:ascii="Adobe Devanagari" w:hAnsi="Adobe Devanagari" w:cs="Adobe Devanagari"/>
          <w:b/>
        </w:rPr>
        <w:lastRenderedPageBreak/>
        <w:t>Review Annual Plan (attachment)</w:t>
      </w:r>
    </w:p>
    <w:p w:rsidR="008F50C7" w:rsidRDefault="008F50C7" w:rsidP="008F50C7">
      <w:pPr>
        <w:pStyle w:val="ListParagraph"/>
        <w:numPr>
          <w:ilvl w:val="0"/>
          <w:numId w:val="23"/>
        </w:numPr>
        <w:jc w:val="both"/>
        <w:rPr>
          <w:rFonts w:ascii="Adobe Devanagari" w:hAnsi="Adobe Devanagari" w:cs="Adobe Devanagari"/>
        </w:rPr>
      </w:pPr>
      <w:r w:rsidRPr="008F50C7">
        <w:rPr>
          <w:rFonts w:ascii="Adobe Devanagari" w:hAnsi="Adobe Devanagari" w:cs="Adobe Devanagari"/>
        </w:rPr>
        <w:t>Be consistent with our references to administrators (VPI, VPSD).</w:t>
      </w:r>
    </w:p>
    <w:p w:rsidR="008F50C7" w:rsidRDefault="008F50C7" w:rsidP="008F50C7">
      <w:pPr>
        <w:pStyle w:val="ListParagraph"/>
        <w:numPr>
          <w:ilvl w:val="0"/>
          <w:numId w:val="23"/>
        </w:numPr>
        <w:jc w:val="both"/>
        <w:rPr>
          <w:rFonts w:ascii="Adobe Devanagari" w:hAnsi="Adobe Devanagari" w:cs="Adobe Devanagari"/>
        </w:rPr>
      </w:pPr>
      <w:r w:rsidRPr="008F50C7">
        <w:rPr>
          <w:rFonts w:ascii="Adobe Devanagari" w:hAnsi="Adobe Devanagari" w:cs="Adobe Devanagari"/>
        </w:rPr>
        <w:t>Update dates to current year and update TBDs to actual date.</w:t>
      </w:r>
    </w:p>
    <w:p w:rsidR="008F50C7" w:rsidRPr="008F50C7" w:rsidRDefault="008F50C7" w:rsidP="008F50C7">
      <w:pPr>
        <w:pStyle w:val="ListParagraph"/>
        <w:numPr>
          <w:ilvl w:val="0"/>
          <w:numId w:val="23"/>
        </w:numPr>
        <w:jc w:val="both"/>
        <w:rPr>
          <w:rFonts w:ascii="Adobe Devanagari" w:hAnsi="Adobe Devanagari" w:cs="Adobe Devanagari"/>
        </w:rPr>
      </w:pPr>
      <w:r w:rsidRPr="008F50C7">
        <w:rPr>
          <w:rFonts w:ascii="Adobe Devanagari" w:hAnsi="Adobe Devanagari" w:cs="Adobe Devanagari"/>
        </w:rPr>
        <w:t>Once the Annual Plan has been presented to the Academic Senate, Keith will have it added to the Board agenda.</w:t>
      </w:r>
    </w:p>
    <w:p w:rsidR="004E1900" w:rsidRDefault="004E1900" w:rsidP="004E1900">
      <w:pPr>
        <w:pStyle w:val="ListParagraph"/>
        <w:numPr>
          <w:ilvl w:val="0"/>
          <w:numId w:val="19"/>
        </w:numPr>
        <w:rPr>
          <w:rFonts w:ascii="Adobe Devanagari" w:hAnsi="Adobe Devanagari" w:cs="Adobe Devanagari"/>
          <w:b/>
        </w:rPr>
      </w:pPr>
      <w:r>
        <w:rPr>
          <w:rFonts w:ascii="Adobe Devanagari" w:hAnsi="Adobe Devanagari" w:cs="Adobe Devanagari"/>
          <w:b/>
        </w:rPr>
        <w:t>Assess Institution-set Standards</w:t>
      </w:r>
    </w:p>
    <w:p w:rsidR="008F50C7" w:rsidRPr="00D9622E" w:rsidRDefault="008F50C7" w:rsidP="00D9622E">
      <w:pPr>
        <w:pStyle w:val="ListParagraph"/>
        <w:numPr>
          <w:ilvl w:val="0"/>
          <w:numId w:val="24"/>
        </w:numPr>
        <w:rPr>
          <w:rFonts w:ascii="Adobe Devanagari" w:hAnsi="Adobe Devanagari" w:cs="Adobe Devanagari"/>
          <w:b/>
        </w:rPr>
      </w:pPr>
      <w:r>
        <w:rPr>
          <w:rFonts w:ascii="Adobe Devanagari" w:hAnsi="Adobe Devanagari" w:cs="Adobe Devanagari"/>
        </w:rPr>
        <w:t xml:space="preserve">The one area that we are falling behind is our certificate completion, this is largely due to the loss of the fine woodworking program and our LVN students not petitioning. The campus has implemented initiatives to remind staff, faculty, and students of the petition deadline. </w:t>
      </w:r>
    </w:p>
    <w:p w:rsidR="004E1900" w:rsidRDefault="004E1900" w:rsidP="004E1900">
      <w:pPr>
        <w:pStyle w:val="ListParagraph"/>
        <w:numPr>
          <w:ilvl w:val="0"/>
          <w:numId w:val="19"/>
        </w:numPr>
        <w:rPr>
          <w:rFonts w:ascii="Adobe Devanagari" w:hAnsi="Adobe Devanagari" w:cs="Adobe Devanagari"/>
          <w:b/>
        </w:rPr>
      </w:pPr>
      <w:r>
        <w:rPr>
          <w:rFonts w:ascii="Adobe Devanagari" w:hAnsi="Adobe Devanagari" w:cs="Adobe Devanagari"/>
          <w:b/>
        </w:rPr>
        <w:t>Committee Self-evaluation</w:t>
      </w:r>
    </w:p>
    <w:p w:rsidR="00D9622E" w:rsidRPr="00D9622E" w:rsidRDefault="00D9622E" w:rsidP="00D9622E">
      <w:pPr>
        <w:pStyle w:val="ListParagraph"/>
        <w:numPr>
          <w:ilvl w:val="0"/>
          <w:numId w:val="24"/>
        </w:numPr>
        <w:rPr>
          <w:rFonts w:ascii="Adobe Devanagari" w:hAnsi="Adobe Devanagari" w:cs="Adobe Devanagari"/>
          <w:b/>
        </w:rPr>
      </w:pPr>
      <w:r>
        <w:rPr>
          <w:rFonts w:ascii="Adobe Devanagari" w:hAnsi="Adobe Devanagari" w:cs="Adobe Devanagari"/>
        </w:rPr>
        <w:t xml:space="preserve">Paul sent out a survey for all committee members. Paul will send out a reminder. </w:t>
      </w:r>
    </w:p>
    <w:p w:rsidR="004E1900" w:rsidRDefault="004E1900" w:rsidP="004E1900">
      <w:pPr>
        <w:pStyle w:val="ListParagraph"/>
        <w:numPr>
          <w:ilvl w:val="0"/>
          <w:numId w:val="19"/>
        </w:numPr>
        <w:rPr>
          <w:rFonts w:ascii="Adobe Devanagari" w:hAnsi="Adobe Devanagari" w:cs="Adobe Devanagari"/>
          <w:b/>
        </w:rPr>
      </w:pPr>
      <w:r>
        <w:rPr>
          <w:rFonts w:ascii="Adobe Devanagari" w:hAnsi="Adobe Devanagari" w:cs="Adobe Devanagari"/>
          <w:b/>
        </w:rPr>
        <w:t>Establish committee appointments and schedule for 2019-20</w:t>
      </w:r>
    </w:p>
    <w:p w:rsidR="00D9622E" w:rsidRPr="00D9622E" w:rsidRDefault="00D9622E" w:rsidP="00D9622E">
      <w:pPr>
        <w:pStyle w:val="ListParagraph"/>
        <w:numPr>
          <w:ilvl w:val="0"/>
          <w:numId w:val="24"/>
        </w:numPr>
        <w:rPr>
          <w:rFonts w:ascii="Adobe Devanagari" w:hAnsi="Adobe Devanagari" w:cs="Adobe Devanagari"/>
          <w:b/>
        </w:rPr>
      </w:pPr>
      <w:r>
        <w:rPr>
          <w:rFonts w:ascii="Adobe Devanagari" w:hAnsi="Adobe Devanagari" w:cs="Adobe Devanagari"/>
        </w:rPr>
        <w:t>Paul will confirm the availability of committee members to keep this meeting time. Faculty will continue to serve. We will follow-up with Management Council and CSEA for additional representatives.</w:t>
      </w:r>
      <w:bookmarkStart w:id="0" w:name="_GoBack"/>
      <w:bookmarkEnd w:id="0"/>
    </w:p>
    <w:tbl>
      <w:tblPr>
        <w:tblStyle w:val="TableGrid"/>
        <w:tblW w:w="9175" w:type="dxa"/>
        <w:tblLook w:val="04A0" w:firstRow="1" w:lastRow="0" w:firstColumn="1" w:lastColumn="0" w:noHBand="0" w:noVBand="1"/>
      </w:tblPr>
      <w:tblGrid>
        <w:gridCol w:w="9175"/>
      </w:tblGrid>
      <w:tr w:rsidR="00AC4626" w:rsidTr="00F039F1">
        <w:trPr>
          <w:trHeight w:val="260"/>
        </w:trPr>
        <w:tc>
          <w:tcPr>
            <w:tcW w:w="9175"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Default="00AF3BC9" w:rsidP="004A788B">
      <w:pPr>
        <w:rPr>
          <w:rFonts w:ascii="Adobe Devanagari" w:hAnsi="Adobe Devanagari" w:cs="Adobe Devanagari"/>
        </w:rPr>
      </w:pPr>
    </w:p>
    <w:sectPr w:rsidR="00AF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63D1E"/>
    <w:multiLevelType w:val="hybridMultilevel"/>
    <w:tmpl w:val="C27A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36A"/>
    <w:multiLevelType w:val="hybridMultilevel"/>
    <w:tmpl w:val="797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B7386"/>
    <w:multiLevelType w:val="hybridMultilevel"/>
    <w:tmpl w:val="D5D4DE04"/>
    <w:lvl w:ilvl="0" w:tplc="C5BC3552">
      <w:start w:val="1"/>
      <w:numFmt w:val="decimal"/>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F5F3A"/>
    <w:multiLevelType w:val="hybridMultilevel"/>
    <w:tmpl w:val="EE585ECE"/>
    <w:lvl w:ilvl="0" w:tplc="06CE6CD6">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F05DE"/>
    <w:multiLevelType w:val="hybridMultilevel"/>
    <w:tmpl w:val="77B24FC6"/>
    <w:lvl w:ilvl="0" w:tplc="E466E190">
      <w:start w:val="1"/>
      <w:numFmt w:val="decimal"/>
      <w:lvlText w:val="%1."/>
      <w:lvlJc w:val="left"/>
      <w:pPr>
        <w:ind w:left="360" w:hanging="360"/>
      </w:pPr>
      <w:rPr>
        <w:rFonts w:ascii="Adobe Devanagari" w:eastAsiaTheme="minorHAnsi" w:hAnsi="Adobe Devanagari" w:cs="Adobe Devanagar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47781F"/>
    <w:multiLevelType w:val="hybridMultilevel"/>
    <w:tmpl w:val="147A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72514"/>
    <w:multiLevelType w:val="hybridMultilevel"/>
    <w:tmpl w:val="894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F0C10"/>
    <w:multiLevelType w:val="hybridMultilevel"/>
    <w:tmpl w:val="F7E24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0"/>
  </w:num>
  <w:num w:numId="4">
    <w:abstractNumId w:val="11"/>
  </w:num>
  <w:num w:numId="5">
    <w:abstractNumId w:val="14"/>
  </w:num>
  <w:num w:numId="6">
    <w:abstractNumId w:val="22"/>
  </w:num>
  <w:num w:numId="7">
    <w:abstractNumId w:val="7"/>
  </w:num>
  <w:num w:numId="8">
    <w:abstractNumId w:val="15"/>
  </w:num>
  <w:num w:numId="9">
    <w:abstractNumId w:val="21"/>
  </w:num>
  <w:num w:numId="10">
    <w:abstractNumId w:val="6"/>
  </w:num>
  <w:num w:numId="11">
    <w:abstractNumId w:val="2"/>
  </w:num>
  <w:num w:numId="12">
    <w:abstractNumId w:val="13"/>
  </w:num>
  <w:num w:numId="13">
    <w:abstractNumId w:val="3"/>
  </w:num>
  <w:num w:numId="14">
    <w:abstractNumId w:val="8"/>
  </w:num>
  <w:num w:numId="15">
    <w:abstractNumId w:val="4"/>
  </w:num>
  <w:num w:numId="16">
    <w:abstractNumId w:val="17"/>
  </w:num>
  <w:num w:numId="17">
    <w:abstractNumId w:val="9"/>
  </w:num>
  <w:num w:numId="18">
    <w:abstractNumId w:val="12"/>
  </w:num>
  <w:num w:numId="19">
    <w:abstractNumId w:val="10"/>
  </w:num>
  <w:num w:numId="20">
    <w:abstractNumId w:val="1"/>
  </w:num>
  <w:num w:numId="21">
    <w:abstractNumId w:val="16"/>
  </w:num>
  <w:num w:numId="22">
    <w:abstractNumId w:val="20"/>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577B1"/>
    <w:rsid w:val="00064754"/>
    <w:rsid w:val="00075338"/>
    <w:rsid w:val="000810D1"/>
    <w:rsid w:val="000B5907"/>
    <w:rsid w:val="000C08FA"/>
    <w:rsid w:val="000E4CBB"/>
    <w:rsid w:val="001135AD"/>
    <w:rsid w:val="001149C0"/>
    <w:rsid w:val="00157EF2"/>
    <w:rsid w:val="001737C9"/>
    <w:rsid w:val="00174D5B"/>
    <w:rsid w:val="001904E0"/>
    <w:rsid w:val="001B1C8F"/>
    <w:rsid w:val="001B2372"/>
    <w:rsid w:val="001C0DFA"/>
    <w:rsid w:val="00223167"/>
    <w:rsid w:val="0025531D"/>
    <w:rsid w:val="00257F39"/>
    <w:rsid w:val="00286594"/>
    <w:rsid w:val="00287577"/>
    <w:rsid w:val="002A401E"/>
    <w:rsid w:val="003009B5"/>
    <w:rsid w:val="00315BEB"/>
    <w:rsid w:val="00333332"/>
    <w:rsid w:val="00361ED0"/>
    <w:rsid w:val="00377748"/>
    <w:rsid w:val="00380FCB"/>
    <w:rsid w:val="003D025E"/>
    <w:rsid w:val="00424C47"/>
    <w:rsid w:val="0043400D"/>
    <w:rsid w:val="004466F6"/>
    <w:rsid w:val="004635B9"/>
    <w:rsid w:val="00475944"/>
    <w:rsid w:val="004A788B"/>
    <w:rsid w:val="004D5B07"/>
    <w:rsid w:val="004E1900"/>
    <w:rsid w:val="00523807"/>
    <w:rsid w:val="00577718"/>
    <w:rsid w:val="005C3138"/>
    <w:rsid w:val="005D0DEF"/>
    <w:rsid w:val="005F3206"/>
    <w:rsid w:val="00605D1B"/>
    <w:rsid w:val="0061161C"/>
    <w:rsid w:val="006154F3"/>
    <w:rsid w:val="00633513"/>
    <w:rsid w:val="00645356"/>
    <w:rsid w:val="00656669"/>
    <w:rsid w:val="00664E0C"/>
    <w:rsid w:val="006A7D7E"/>
    <w:rsid w:val="006B4AA4"/>
    <w:rsid w:val="006D1B44"/>
    <w:rsid w:val="006D2F30"/>
    <w:rsid w:val="006F1743"/>
    <w:rsid w:val="0076405B"/>
    <w:rsid w:val="00777849"/>
    <w:rsid w:val="007C1B2B"/>
    <w:rsid w:val="007C33E7"/>
    <w:rsid w:val="007C510D"/>
    <w:rsid w:val="007E4210"/>
    <w:rsid w:val="007E7B1B"/>
    <w:rsid w:val="00863051"/>
    <w:rsid w:val="008667AC"/>
    <w:rsid w:val="008A14A1"/>
    <w:rsid w:val="008B493A"/>
    <w:rsid w:val="008F50C7"/>
    <w:rsid w:val="00963F40"/>
    <w:rsid w:val="0096508D"/>
    <w:rsid w:val="00997E4C"/>
    <w:rsid w:val="009B2624"/>
    <w:rsid w:val="009D4B17"/>
    <w:rsid w:val="009F0D57"/>
    <w:rsid w:val="009F6EF4"/>
    <w:rsid w:val="00A30CE0"/>
    <w:rsid w:val="00A35E3B"/>
    <w:rsid w:val="00A61EEB"/>
    <w:rsid w:val="00A70BFE"/>
    <w:rsid w:val="00AC4626"/>
    <w:rsid w:val="00AF3BC9"/>
    <w:rsid w:val="00B4641B"/>
    <w:rsid w:val="00B51394"/>
    <w:rsid w:val="00B571C8"/>
    <w:rsid w:val="00B72194"/>
    <w:rsid w:val="00B80B31"/>
    <w:rsid w:val="00B83BA9"/>
    <w:rsid w:val="00B8712C"/>
    <w:rsid w:val="00BB73FD"/>
    <w:rsid w:val="00BC147E"/>
    <w:rsid w:val="00BE2A01"/>
    <w:rsid w:val="00C12993"/>
    <w:rsid w:val="00C564C2"/>
    <w:rsid w:val="00C60FB8"/>
    <w:rsid w:val="00C708F0"/>
    <w:rsid w:val="00CB7F3D"/>
    <w:rsid w:val="00CC203D"/>
    <w:rsid w:val="00CC77A4"/>
    <w:rsid w:val="00CD0E06"/>
    <w:rsid w:val="00CD10AE"/>
    <w:rsid w:val="00CD2465"/>
    <w:rsid w:val="00CD339B"/>
    <w:rsid w:val="00CF0CE1"/>
    <w:rsid w:val="00D50E0C"/>
    <w:rsid w:val="00D710CD"/>
    <w:rsid w:val="00D95034"/>
    <w:rsid w:val="00D9622E"/>
    <w:rsid w:val="00DC3E9B"/>
    <w:rsid w:val="00DC43BF"/>
    <w:rsid w:val="00DD2B96"/>
    <w:rsid w:val="00E05105"/>
    <w:rsid w:val="00E222E9"/>
    <w:rsid w:val="00E44EC7"/>
    <w:rsid w:val="00E538D8"/>
    <w:rsid w:val="00E96943"/>
    <w:rsid w:val="00EA6AA0"/>
    <w:rsid w:val="00F039F1"/>
    <w:rsid w:val="00F55D97"/>
    <w:rsid w:val="00F608DB"/>
    <w:rsid w:val="00F72E98"/>
    <w:rsid w:val="00F914A7"/>
    <w:rsid w:val="00FD58E5"/>
    <w:rsid w:val="00FD6F8D"/>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9131"/>
  <w15:docId w15:val="{8B3F720C-7336-469E-98CE-A065ED15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7</cp:revision>
  <cp:lastPrinted>2018-04-12T19:45:00Z</cp:lastPrinted>
  <dcterms:created xsi:type="dcterms:W3CDTF">2019-04-17T21:13:00Z</dcterms:created>
  <dcterms:modified xsi:type="dcterms:W3CDTF">2019-04-18T22:48:00Z</dcterms:modified>
</cp:coreProperties>
</file>