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Default="005672DA" w:rsidP="00075338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February 21</w:t>
      </w:r>
      <w:r w:rsidR="00223167">
        <w:rPr>
          <w:rFonts w:ascii="Adobe Devanagari" w:hAnsi="Adobe Devanagari" w:cs="Adobe Devanagari"/>
        </w:rPr>
        <w:t>, 2018</w:t>
      </w:r>
      <w:r w:rsidR="00BB73FD" w:rsidRPr="00BB73FD">
        <w:rPr>
          <w:rFonts w:ascii="Adobe Devanagari" w:hAnsi="Adobe Devanagari" w:cs="Adobe Devanagari"/>
        </w:rPr>
        <w:br/>
      </w:r>
      <w:r w:rsidR="007C33E7">
        <w:rPr>
          <w:rFonts w:ascii="Adobe Devanagari" w:hAnsi="Adobe Devanagari" w:cs="Adobe Devanagari"/>
        </w:rPr>
        <w:t>3:00</w:t>
      </w:r>
      <w:r w:rsidR="00FD58E5">
        <w:rPr>
          <w:rFonts w:ascii="Adobe Devanagari" w:hAnsi="Adobe Devanagari" w:cs="Adobe Devanagari"/>
        </w:rPr>
        <w:t xml:space="preserve"> pm – </w:t>
      </w:r>
      <w:r w:rsidR="007C33E7">
        <w:rPr>
          <w:rFonts w:ascii="Adobe Devanagari" w:hAnsi="Adobe Devanagari" w:cs="Adobe Devanagari"/>
        </w:rPr>
        <w:t>4:00</w:t>
      </w:r>
      <w:r w:rsidR="00AC4626">
        <w:rPr>
          <w:rFonts w:ascii="Adobe Devanagari" w:hAnsi="Adobe Devanagari" w:cs="Adobe Devanagari"/>
        </w:rPr>
        <w:t xml:space="preserve"> pm</w:t>
      </w:r>
      <w:r w:rsidR="00AC4626">
        <w:rPr>
          <w:rFonts w:ascii="Adobe Devanagari" w:hAnsi="Adobe Devanagari" w:cs="Adobe Devanagari"/>
        </w:rPr>
        <w:br/>
      </w:r>
      <w:r w:rsidR="00223167">
        <w:rPr>
          <w:rFonts w:ascii="Adobe Devanagari" w:hAnsi="Adobe Devanagari" w:cs="Adobe Devanagari"/>
        </w:rPr>
        <w:t>SS-104</w:t>
      </w:r>
    </w:p>
    <w:p w:rsidR="005672DA" w:rsidRDefault="005672DA" w:rsidP="00075338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Notes</w:t>
      </w:r>
    </w:p>
    <w:p w:rsidR="005672DA" w:rsidRDefault="005672DA" w:rsidP="005672DA">
      <w:pPr>
        <w:spacing w:after="0" w:line="240" w:lineRule="auto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Participants: Paul Chown, Dan Calderwood, Brady Reed, Bob Brown, Stephanie Burres (support)</w:t>
      </w:r>
    </w:p>
    <w:p w:rsidR="005672DA" w:rsidRPr="00BB73FD" w:rsidRDefault="005672DA" w:rsidP="005672DA">
      <w:pPr>
        <w:spacing w:after="0" w:line="240" w:lineRule="auto"/>
        <w:rPr>
          <w:rFonts w:ascii="Adobe Devanagari" w:hAnsi="Adobe Devanagari" w:cs="Adobe Devanagari"/>
        </w:rPr>
      </w:pPr>
    </w:p>
    <w:p w:rsidR="00CD2465" w:rsidRDefault="00CD2465" w:rsidP="00CD246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Review Ed Master Plan (Goals and Strategic Initiatives) to inform Annual Plan </w:t>
      </w:r>
    </w:p>
    <w:p w:rsidR="00CD2465" w:rsidRDefault="00E41B4E" w:rsidP="00CD2465">
      <w:pPr>
        <w:pStyle w:val="ListParagraph"/>
        <w:ind w:left="360"/>
        <w:rPr>
          <w:rFonts w:ascii="Adobe Devanagari" w:hAnsi="Adobe Devanagari" w:cs="Adobe Devanagari"/>
          <w:b/>
        </w:rPr>
      </w:pPr>
      <w:hyperlink r:id="rId6" w:history="1">
        <w:r w:rsidR="00CD2465" w:rsidRPr="00CD0095">
          <w:rPr>
            <w:rStyle w:val="Hyperlink"/>
            <w:rFonts w:ascii="Adobe Devanagari" w:hAnsi="Adobe Devanagari" w:cs="Adobe Devanagari"/>
            <w:b/>
          </w:rPr>
          <w:t>https://internal.redwoods.edu/Portals/25/Goals%20Education%20Master%20Plan%202017-2022_1.pdf</w:t>
        </w:r>
      </w:hyperlink>
    </w:p>
    <w:p w:rsidR="00CD2465" w:rsidRDefault="00FC0E3B" w:rsidP="005672DA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</w:rPr>
        <w:t>If we make updates to the current plan, we may want to consider changing the 5-year cycle to 2019-2024.</w:t>
      </w:r>
    </w:p>
    <w:p w:rsidR="00CD2465" w:rsidRDefault="00CD2465" w:rsidP="00CD246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‘Theme’ Program Review actions to add to new Annual Plan (attached spreadsheet)</w:t>
      </w:r>
    </w:p>
    <w:p w:rsidR="00CD2465" w:rsidRDefault="00CD2465" w:rsidP="00CD246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Theme on Vision for Success Goals</w:t>
      </w:r>
    </w:p>
    <w:p w:rsidR="00CD2465" w:rsidRDefault="00FC0E3B" w:rsidP="00FC0E3B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Paul would like the committee to review the Program Review planning actions and identify those that align with the current annual plan and the Ed Master Plan. </w:t>
      </w:r>
    </w:p>
    <w:p w:rsidR="00FC0E3B" w:rsidRPr="00FC0E3B" w:rsidRDefault="00FC0E3B" w:rsidP="00FC0E3B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We may want to consider moving forward to update the Program Review Template to include an analysis of how programs are meeting the Vision for Success Goals</w:t>
      </w:r>
      <w:r w:rsidR="00B45C24">
        <w:rPr>
          <w:rFonts w:ascii="Adobe Devanagari" w:hAnsi="Adobe Devanagari" w:cs="Adobe Devanagari"/>
        </w:rPr>
        <w:t xml:space="preserve"> (the section currently refers to our 2015 </w:t>
      </w:r>
      <w:r w:rsidR="00E41B4E">
        <w:rPr>
          <w:rFonts w:ascii="Adobe Devanagari" w:hAnsi="Adobe Devanagari" w:cs="Adobe Devanagari"/>
        </w:rPr>
        <w:t>goal of</w:t>
      </w:r>
      <w:r w:rsidR="00B45C24">
        <w:rPr>
          <w:rFonts w:ascii="Adobe Devanagari" w:hAnsi="Adobe Devanagari" w:cs="Adobe Devanagari"/>
        </w:rPr>
        <w:t xml:space="preserve"> persistence)</w:t>
      </w:r>
      <w:r>
        <w:rPr>
          <w:rFonts w:ascii="Adobe Devanagari" w:hAnsi="Adobe Devanagari" w:cs="Adobe Devanagari"/>
        </w:rPr>
        <w:t xml:space="preserve">. Also encourage program review </w:t>
      </w:r>
      <w:r w:rsidR="00B45C24">
        <w:rPr>
          <w:rFonts w:ascii="Adobe Devanagari" w:hAnsi="Adobe Devanagari" w:cs="Adobe Devanagari"/>
        </w:rPr>
        <w:t>authors</w:t>
      </w:r>
      <w:r>
        <w:rPr>
          <w:rFonts w:ascii="Adobe Devanagari" w:hAnsi="Adobe Devanagari" w:cs="Adobe Devanagari"/>
        </w:rPr>
        <w:t xml:space="preserve"> to include the Vision for Success Goals as the plans they are aligning with. </w:t>
      </w:r>
    </w:p>
    <w:p w:rsidR="00577718" w:rsidRDefault="00CD2465" w:rsidP="00577718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Evaluate and roll unfinished </w:t>
      </w:r>
      <w:r w:rsidR="00577718">
        <w:rPr>
          <w:rFonts w:ascii="Adobe Devanagari" w:hAnsi="Adobe Devanagari" w:cs="Adobe Devanagari"/>
          <w:b/>
        </w:rPr>
        <w:t xml:space="preserve">2018-2019 Annual Plan </w:t>
      </w:r>
      <w:r>
        <w:rPr>
          <w:rFonts w:ascii="Adobe Devanagari" w:hAnsi="Adobe Devanagari" w:cs="Adobe Devanagari"/>
          <w:b/>
        </w:rPr>
        <w:t>items.</w:t>
      </w:r>
    </w:p>
    <w:p w:rsidR="00577718" w:rsidRDefault="00E41B4E" w:rsidP="00CD2465">
      <w:pPr>
        <w:ind w:left="360"/>
        <w:rPr>
          <w:rFonts w:ascii="Adobe Devanagari" w:hAnsi="Adobe Devanagari" w:cs="Adobe Devanagari"/>
          <w:b/>
        </w:rPr>
      </w:pPr>
      <w:hyperlink r:id="rId7" w:history="1">
        <w:r w:rsidR="00664E0C" w:rsidRPr="003C65BF">
          <w:rPr>
            <w:rStyle w:val="Hyperlink"/>
            <w:rFonts w:ascii="Adobe Devanagari" w:hAnsi="Adobe Devanagari" w:cs="Adobe Devanagari"/>
            <w:b/>
          </w:rPr>
          <w:t>https://internal.redwoods.edu/Portals/25/2018-2019%20Annual%20Planning%20Progress.docx?ver=2018-10-31-143837-190</w:t>
        </w:r>
      </w:hyperlink>
    </w:p>
    <w:p w:rsidR="00FD6F8D" w:rsidRDefault="00FC0E3B" w:rsidP="005672DA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</w:rPr>
      </w:pPr>
      <w:r w:rsidRPr="00FC0E3B">
        <w:rPr>
          <w:rFonts w:ascii="Adobe Devanagari" w:hAnsi="Adobe Devanagari" w:cs="Adobe Devanagari"/>
        </w:rPr>
        <w:t>For the upcoming 2019-2020 Annual Plan, Paul has reformatted it to include our Vision for Success goals.</w:t>
      </w:r>
    </w:p>
    <w:p w:rsidR="00A55305" w:rsidRDefault="00A55305" w:rsidP="00A55305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Updating marketing materials to include utilization of </w:t>
      </w:r>
      <w:proofErr w:type="spellStart"/>
      <w:r>
        <w:rPr>
          <w:rFonts w:ascii="Adobe Devanagari" w:hAnsi="Adobe Devanagari" w:cs="Adobe Devanagari"/>
        </w:rPr>
        <w:t>eLumen</w:t>
      </w:r>
      <w:proofErr w:type="spellEnd"/>
      <w:r>
        <w:rPr>
          <w:rFonts w:ascii="Adobe Devanagari" w:hAnsi="Adobe Devanagari" w:cs="Adobe Devanagari"/>
        </w:rPr>
        <w:t xml:space="preserve"> for our catalogue and curriculum updates. W</w:t>
      </w:r>
      <w:bookmarkStart w:id="0" w:name="_GoBack"/>
      <w:bookmarkEnd w:id="0"/>
      <w:r>
        <w:rPr>
          <w:rFonts w:ascii="Adobe Devanagari" w:hAnsi="Adobe Devanagari" w:cs="Adobe Devanagari"/>
        </w:rPr>
        <w:t>e also want to include an update of the program pages on the website. Establish the process for getting changes made to the website and printed materials.</w:t>
      </w:r>
    </w:p>
    <w:p w:rsidR="00A55305" w:rsidRDefault="00623303" w:rsidP="00A55305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Identify Area E in the assessment outcome prompt and roll over to next year.</w:t>
      </w:r>
    </w:p>
    <w:p w:rsidR="00A55305" w:rsidRPr="00A55305" w:rsidRDefault="00623303" w:rsidP="00A55305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If the committee has other recommendations of goals that need to be added or rolled over they can email them to Paul.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C4626" w:rsidTr="00F039F1">
        <w:trPr>
          <w:trHeight w:val="260"/>
        </w:trPr>
        <w:tc>
          <w:tcPr>
            <w:tcW w:w="9175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Default="00AF3BC9" w:rsidP="004A788B">
      <w:pPr>
        <w:rPr>
          <w:rFonts w:ascii="Adobe Devanagari" w:hAnsi="Adobe Devanagari" w:cs="Adobe Devanagari"/>
        </w:rPr>
      </w:pPr>
    </w:p>
    <w:sectPr w:rsidR="00AF3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C12E7"/>
    <w:multiLevelType w:val="hybridMultilevel"/>
    <w:tmpl w:val="34ACF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F05DE"/>
    <w:multiLevelType w:val="hybridMultilevel"/>
    <w:tmpl w:val="77B24FC6"/>
    <w:lvl w:ilvl="0" w:tplc="E466E190">
      <w:start w:val="1"/>
      <w:numFmt w:val="decimal"/>
      <w:lvlText w:val="%1."/>
      <w:lvlJc w:val="left"/>
      <w:pPr>
        <w:ind w:left="360" w:hanging="360"/>
      </w:pPr>
      <w:rPr>
        <w:rFonts w:ascii="Adobe Devanagari" w:eastAsiaTheme="minorHAnsi" w:hAnsi="Adobe Devanagari" w:cs="Adobe Devanagar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9"/>
  </w:num>
  <w:num w:numId="5">
    <w:abstractNumId w:val="12"/>
  </w:num>
  <w:num w:numId="6">
    <w:abstractNumId w:val="17"/>
  </w:num>
  <w:num w:numId="7">
    <w:abstractNumId w:val="6"/>
  </w:num>
  <w:num w:numId="8">
    <w:abstractNumId w:val="13"/>
  </w:num>
  <w:num w:numId="9">
    <w:abstractNumId w:val="16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7"/>
  </w:num>
  <w:num w:numId="15">
    <w:abstractNumId w:val="3"/>
  </w:num>
  <w:num w:numId="16">
    <w:abstractNumId w:val="14"/>
  </w:num>
  <w:num w:numId="17">
    <w:abstractNumId w:val="8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577B1"/>
    <w:rsid w:val="00064754"/>
    <w:rsid w:val="00075338"/>
    <w:rsid w:val="000810D1"/>
    <w:rsid w:val="000B5907"/>
    <w:rsid w:val="000C08FA"/>
    <w:rsid w:val="000E4CBB"/>
    <w:rsid w:val="001135AD"/>
    <w:rsid w:val="001149C0"/>
    <w:rsid w:val="00157EF2"/>
    <w:rsid w:val="001737C9"/>
    <w:rsid w:val="001904E0"/>
    <w:rsid w:val="001B1C8F"/>
    <w:rsid w:val="001B2372"/>
    <w:rsid w:val="001C0DFA"/>
    <w:rsid w:val="00223167"/>
    <w:rsid w:val="0025531D"/>
    <w:rsid w:val="00257F39"/>
    <w:rsid w:val="00286594"/>
    <w:rsid w:val="00287577"/>
    <w:rsid w:val="002A401E"/>
    <w:rsid w:val="003009B5"/>
    <w:rsid w:val="00315BEB"/>
    <w:rsid w:val="00333332"/>
    <w:rsid w:val="00361ED0"/>
    <w:rsid w:val="00377748"/>
    <w:rsid w:val="00380FCB"/>
    <w:rsid w:val="003D025E"/>
    <w:rsid w:val="00424C47"/>
    <w:rsid w:val="0043400D"/>
    <w:rsid w:val="004635B9"/>
    <w:rsid w:val="00475944"/>
    <w:rsid w:val="004A788B"/>
    <w:rsid w:val="004D5B07"/>
    <w:rsid w:val="00523807"/>
    <w:rsid w:val="005672DA"/>
    <w:rsid w:val="00577718"/>
    <w:rsid w:val="005D0DEF"/>
    <w:rsid w:val="005F3206"/>
    <w:rsid w:val="00605D1B"/>
    <w:rsid w:val="0061161C"/>
    <w:rsid w:val="006154F3"/>
    <w:rsid w:val="00623303"/>
    <w:rsid w:val="00633513"/>
    <w:rsid w:val="00645356"/>
    <w:rsid w:val="00656669"/>
    <w:rsid w:val="00664E0C"/>
    <w:rsid w:val="006A7D7E"/>
    <w:rsid w:val="006B4AA4"/>
    <w:rsid w:val="006D1B44"/>
    <w:rsid w:val="006D2F30"/>
    <w:rsid w:val="006F1743"/>
    <w:rsid w:val="007512B0"/>
    <w:rsid w:val="0076405B"/>
    <w:rsid w:val="00777849"/>
    <w:rsid w:val="007C1B2B"/>
    <w:rsid w:val="007C33E7"/>
    <w:rsid w:val="007C510D"/>
    <w:rsid w:val="007E4210"/>
    <w:rsid w:val="007E7B1B"/>
    <w:rsid w:val="00863051"/>
    <w:rsid w:val="008667AC"/>
    <w:rsid w:val="008A14A1"/>
    <w:rsid w:val="008B493A"/>
    <w:rsid w:val="00963F40"/>
    <w:rsid w:val="0096508D"/>
    <w:rsid w:val="00997E4C"/>
    <w:rsid w:val="009B2624"/>
    <w:rsid w:val="009E0D87"/>
    <w:rsid w:val="009F0D57"/>
    <w:rsid w:val="009F6EF4"/>
    <w:rsid w:val="00A30CE0"/>
    <w:rsid w:val="00A35E3B"/>
    <w:rsid w:val="00A55305"/>
    <w:rsid w:val="00A61EEB"/>
    <w:rsid w:val="00A70BFE"/>
    <w:rsid w:val="00AC4626"/>
    <w:rsid w:val="00AF3BC9"/>
    <w:rsid w:val="00B45C24"/>
    <w:rsid w:val="00B4641B"/>
    <w:rsid w:val="00B51394"/>
    <w:rsid w:val="00B571C8"/>
    <w:rsid w:val="00B72194"/>
    <w:rsid w:val="00B80B31"/>
    <w:rsid w:val="00B83BA9"/>
    <w:rsid w:val="00B8712C"/>
    <w:rsid w:val="00BB73FD"/>
    <w:rsid w:val="00BC147E"/>
    <w:rsid w:val="00BE2A01"/>
    <w:rsid w:val="00C12993"/>
    <w:rsid w:val="00C564C2"/>
    <w:rsid w:val="00C60FB8"/>
    <w:rsid w:val="00C708F0"/>
    <w:rsid w:val="00CB7F3D"/>
    <w:rsid w:val="00CC203D"/>
    <w:rsid w:val="00CC77A4"/>
    <w:rsid w:val="00CD0E06"/>
    <w:rsid w:val="00CD10AE"/>
    <w:rsid w:val="00CD2465"/>
    <w:rsid w:val="00CD339B"/>
    <w:rsid w:val="00CF0CE1"/>
    <w:rsid w:val="00D50E0C"/>
    <w:rsid w:val="00D710CD"/>
    <w:rsid w:val="00DC3E9B"/>
    <w:rsid w:val="00DC43BF"/>
    <w:rsid w:val="00DD2B96"/>
    <w:rsid w:val="00E05105"/>
    <w:rsid w:val="00E222E9"/>
    <w:rsid w:val="00E41B4E"/>
    <w:rsid w:val="00E44EC7"/>
    <w:rsid w:val="00E538D8"/>
    <w:rsid w:val="00EA6AA0"/>
    <w:rsid w:val="00F039F1"/>
    <w:rsid w:val="00F55D97"/>
    <w:rsid w:val="00F608DB"/>
    <w:rsid w:val="00F72E98"/>
    <w:rsid w:val="00F914A7"/>
    <w:rsid w:val="00FC0E3B"/>
    <w:rsid w:val="00FD58E5"/>
    <w:rsid w:val="00FD6F8D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0731B"/>
  <w15:docId w15:val="{8B3F720C-7336-469E-98CE-A065ED15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al.redwoods.edu/Portals/25/2018-2019%20Annual%20Planning%20Progress.docx?ver=2018-10-31-143837-1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al.redwoods.edu/Portals/25/Goals%20Education%20Master%20Plan%202017-2022_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2018-04-12T19:45:00Z</cp:lastPrinted>
  <dcterms:created xsi:type="dcterms:W3CDTF">2019-02-21T23:10:00Z</dcterms:created>
  <dcterms:modified xsi:type="dcterms:W3CDTF">2019-02-25T16:54:00Z</dcterms:modified>
</cp:coreProperties>
</file>