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CA4CB9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Thursday, April 16, 2020</w:t>
      </w:r>
      <w:r w:rsidR="00BB73FD" w:rsidRPr="00BB73FD">
        <w:rPr>
          <w:rFonts w:ascii="Adobe Devanagari" w:hAnsi="Adobe Devanagari" w:cs="Adobe Devanagari"/>
        </w:rPr>
        <w:br/>
      </w:r>
      <w:r w:rsidR="00AC4626">
        <w:rPr>
          <w:rFonts w:ascii="Adobe Devanagari" w:hAnsi="Adobe Devanagari" w:cs="Adobe Devanagari"/>
        </w:rPr>
        <w:t>3:00pm – 4:00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1904E0" w:rsidRDefault="00CA4CB9" w:rsidP="00CA4CB9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Assess Institution-set Standards  </w:t>
      </w:r>
      <w:hyperlink r:id="rId6" w:anchor="!/vizhome/InstitutionalEffectivenessScorecard/InstitutionalEffectivenessScorecard" w:history="1">
        <w:r w:rsidRPr="00E21AF2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CA4CB9" w:rsidRDefault="00CA4CB9" w:rsidP="00CA4CB9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Course success is up despite end to remedial math and English</w:t>
      </w:r>
    </w:p>
    <w:p w:rsidR="00CA4CB9" w:rsidRDefault="00CA4CB9" w:rsidP="00CA4CB9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Transfer level English</w:t>
      </w:r>
    </w:p>
    <w:p w:rsidR="00CA4CB9" w:rsidRDefault="00CA4CB9" w:rsidP="00CA4CB9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Transfer level math</w:t>
      </w:r>
    </w:p>
    <w:p w:rsidR="00CA4CB9" w:rsidRDefault="00CA4CB9" w:rsidP="00CA4CB9">
      <w:pPr>
        <w:pStyle w:val="ListParagraph"/>
        <w:numPr>
          <w:ilvl w:val="3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Math 5</w:t>
      </w:r>
    </w:p>
    <w:p w:rsidR="00CA4CB9" w:rsidRDefault="00CA4CB9" w:rsidP="00CA4CB9">
      <w:pPr>
        <w:pStyle w:val="ListParagraph"/>
        <w:numPr>
          <w:ilvl w:val="3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Math 10</w:t>
      </w:r>
    </w:p>
    <w:p w:rsidR="00CA4CB9" w:rsidRDefault="00CA4CB9" w:rsidP="00CA4CB9">
      <w:pPr>
        <w:pStyle w:val="ListParagraph"/>
        <w:numPr>
          <w:ilvl w:val="3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Math 15</w:t>
      </w:r>
    </w:p>
    <w:p w:rsidR="00CA4CB9" w:rsidRDefault="00CA4CB9" w:rsidP="00CA4CB9">
      <w:pPr>
        <w:pStyle w:val="ListParagraph"/>
        <w:numPr>
          <w:ilvl w:val="3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Math 25</w:t>
      </w:r>
    </w:p>
    <w:p w:rsidR="00CA4CB9" w:rsidRDefault="00CA4CB9" w:rsidP="00CA4CB9">
      <w:pPr>
        <w:pStyle w:val="ListParagraph"/>
        <w:numPr>
          <w:ilvl w:val="3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Math 30</w:t>
      </w:r>
    </w:p>
    <w:p w:rsidR="005669C0" w:rsidRDefault="005669C0" w:rsidP="005669C0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Online course success dropped slightly.  7 new courses added to online offerings.</w:t>
      </w:r>
    </w:p>
    <w:p w:rsidR="00CA4CB9" w:rsidRDefault="00CA4CB9" w:rsidP="00CA4CB9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Completions</w:t>
      </w:r>
      <w:r w:rsidR="006978DA">
        <w:rPr>
          <w:rFonts w:ascii="Adobe Devanagari" w:hAnsi="Adobe Devanagari" w:cs="Adobe Devanagari"/>
          <w:b/>
        </w:rPr>
        <w:t xml:space="preserve"> are up</w:t>
      </w:r>
    </w:p>
    <w:p w:rsidR="006978DA" w:rsidRDefault="006978DA" w:rsidP="006978DA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Certificates are still below standard due to Fine Woodworking (</w:t>
      </w:r>
      <w:proofErr w:type="spellStart"/>
      <w:r>
        <w:rPr>
          <w:rFonts w:ascii="Adobe Devanagari" w:hAnsi="Adobe Devanagari" w:cs="Adobe Devanagari"/>
          <w:b/>
        </w:rPr>
        <w:t>Mendo</w:t>
      </w:r>
      <w:proofErr w:type="spellEnd"/>
      <w:r>
        <w:rPr>
          <w:rFonts w:ascii="Adobe Devanagari" w:hAnsi="Adobe Devanagari" w:cs="Adobe Devanagari"/>
          <w:b/>
        </w:rPr>
        <w:t>)   Recommend removing Fine Woodworking certs from the totals and recalculating average for standard and target.</w:t>
      </w:r>
    </w:p>
    <w:p w:rsidR="006978DA" w:rsidRDefault="006978DA" w:rsidP="006978DA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Transfers are down  (using a different source than scorecard – see attached spreadsheet)</w:t>
      </w:r>
    </w:p>
    <w:p w:rsidR="006978DA" w:rsidRDefault="006978DA" w:rsidP="006978DA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HSU transfers (the bulk of our transfers) dropped from 178 to 136   Recommend adding Annual Plan item to investigate</w:t>
      </w:r>
    </w:p>
    <w:p w:rsidR="006978DA" w:rsidRDefault="006978DA" w:rsidP="006978DA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U</w:t>
      </w:r>
      <w:r w:rsidR="005669C0">
        <w:rPr>
          <w:rFonts w:ascii="Adobe Devanagari" w:hAnsi="Adobe Devanagari" w:cs="Adobe Devanagari"/>
          <w:b/>
        </w:rPr>
        <w:t>nit Accumulation is up (due to 6 students with over 200 units.  One student over 400 units)</w:t>
      </w:r>
    </w:p>
    <w:p w:rsidR="005669C0" w:rsidRDefault="005669C0" w:rsidP="006978DA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Job closely related to field (CTEOS survey) – up dramatically</w:t>
      </w:r>
    </w:p>
    <w:p w:rsidR="00E44EC7" w:rsidRDefault="005669C0" w:rsidP="005669C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IEC schedule and membership for next year – who’s in?</w:t>
      </w:r>
    </w:p>
    <w:p w:rsidR="002C59CE" w:rsidRDefault="002C59CE" w:rsidP="002C59CE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Filling vacancies – CSEA, Academic Senate, </w:t>
      </w:r>
      <w:proofErr w:type="spellStart"/>
      <w:proofErr w:type="gramStart"/>
      <w:r>
        <w:rPr>
          <w:rFonts w:ascii="Adobe Devanagari" w:hAnsi="Adobe Devanagari" w:cs="Adobe Devanagari"/>
          <w:b/>
        </w:rPr>
        <w:t>Mgrs</w:t>
      </w:r>
      <w:proofErr w:type="spellEnd"/>
      <w:proofErr w:type="gramEnd"/>
      <w:r>
        <w:rPr>
          <w:rFonts w:ascii="Adobe Devanagari" w:hAnsi="Adobe Devanagari" w:cs="Adobe Devanagari"/>
          <w:b/>
        </w:rPr>
        <w:t xml:space="preserve"> Council have not been diligent to see that vacancies are filled.  What are some strategies?</w:t>
      </w:r>
    </w:p>
    <w:p w:rsidR="002C59CE" w:rsidRDefault="002C59CE" w:rsidP="002C59CE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Vacancy posting on committees page</w:t>
      </w:r>
    </w:p>
    <w:p w:rsidR="002C59CE" w:rsidRDefault="002C59CE" w:rsidP="002C59CE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Hand picking</w:t>
      </w:r>
    </w:p>
    <w:p w:rsidR="002C59CE" w:rsidRDefault="002C59CE" w:rsidP="002C59CE">
      <w:pPr>
        <w:pStyle w:val="ListParagraph"/>
        <w:numPr>
          <w:ilvl w:val="2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Continual shout out to chairs of CSEA, Senate, </w:t>
      </w:r>
      <w:proofErr w:type="spellStart"/>
      <w:r>
        <w:rPr>
          <w:rFonts w:ascii="Adobe Devanagari" w:hAnsi="Adobe Devanagari" w:cs="Adobe Devanagari"/>
          <w:b/>
        </w:rPr>
        <w:t>Mgrs</w:t>
      </w:r>
      <w:proofErr w:type="spellEnd"/>
    </w:p>
    <w:p w:rsidR="005669C0" w:rsidRDefault="005669C0" w:rsidP="005669C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lastRenderedPageBreak/>
        <w:t>Annual Plan (attached)</w:t>
      </w:r>
      <w:bookmarkStart w:id="0" w:name="_GoBack"/>
      <w:bookmarkEnd w:id="0"/>
    </w:p>
    <w:p w:rsidR="00107B30" w:rsidRDefault="00107B30" w:rsidP="00107B30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Yellow highlighted items are carried over from 2018-19 plan</w:t>
      </w:r>
    </w:p>
    <w:p w:rsidR="00107B30" w:rsidRDefault="00107B30" w:rsidP="00107B30">
      <w:pPr>
        <w:pStyle w:val="ListParagraph"/>
        <w:numPr>
          <w:ilvl w:val="1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Green highlighted items are new</w:t>
      </w:r>
    </w:p>
    <w:p w:rsidR="005669C0" w:rsidRPr="00286594" w:rsidRDefault="005669C0" w:rsidP="005669C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Post IEC minutes to Committee Digest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07B30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C59CE"/>
    <w:rsid w:val="00315BEB"/>
    <w:rsid w:val="00333332"/>
    <w:rsid w:val="003D025E"/>
    <w:rsid w:val="0043400D"/>
    <w:rsid w:val="004A788B"/>
    <w:rsid w:val="005669C0"/>
    <w:rsid w:val="005D0DEF"/>
    <w:rsid w:val="00605D1B"/>
    <w:rsid w:val="0061161C"/>
    <w:rsid w:val="00633513"/>
    <w:rsid w:val="00656669"/>
    <w:rsid w:val="006978DA"/>
    <w:rsid w:val="006A7D7E"/>
    <w:rsid w:val="006B4AA4"/>
    <w:rsid w:val="006D1B44"/>
    <w:rsid w:val="006D2F30"/>
    <w:rsid w:val="006F1743"/>
    <w:rsid w:val="0076405B"/>
    <w:rsid w:val="007B7DDD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A4CB9"/>
    <w:rsid w:val="00CC203D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EE05"/>
  <w15:docId w15:val="{4278D931-FE37-4270-A174-4E5FC74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Chown</cp:lastModifiedBy>
  <cp:revision>9</cp:revision>
  <dcterms:created xsi:type="dcterms:W3CDTF">2018-02-06T19:48:00Z</dcterms:created>
  <dcterms:modified xsi:type="dcterms:W3CDTF">2020-04-05T20:07:00Z</dcterms:modified>
</cp:coreProperties>
</file>