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Pr="008E08FA" w:rsidRDefault="006D1B44" w:rsidP="006D1B44">
      <w:pPr>
        <w:jc w:val="center"/>
        <w:rPr>
          <w:rFonts w:ascii="Times New Roman" w:hAnsi="Times New Roman" w:cs="Times New Roman"/>
        </w:rPr>
      </w:pPr>
      <w:r w:rsidRPr="008E08FA">
        <w:rPr>
          <w:rFonts w:ascii="Times New Roman" w:hAnsi="Times New Roman" w:cs="Times New Roman"/>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60997" cy="455106"/>
                    </a:xfrm>
                    <a:prstGeom prst="rect">
                      <a:avLst/>
                    </a:prstGeom>
                  </pic:spPr>
                </pic:pic>
              </a:graphicData>
            </a:graphic>
          </wp:inline>
        </w:drawing>
      </w:r>
    </w:p>
    <w:p w:rsidR="004A788B" w:rsidRPr="008E08FA" w:rsidRDefault="00D758F6" w:rsidP="004A788B">
      <w:pPr>
        <w:pBdr>
          <w:top w:val="single" w:sz="12" w:space="1" w:color="auto"/>
          <w:bottom w:val="single" w:sz="12" w:space="1" w:color="auto"/>
        </w:pBdr>
        <w:jc w:val="center"/>
        <w:rPr>
          <w:rFonts w:ascii="Times New Roman" w:hAnsi="Times New Roman" w:cs="Times New Roman"/>
          <w:b/>
          <w:sz w:val="24"/>
        </w:rPr>
      </w:pPr>
      <w:r w:rsidRPr="008E08FA">
        <w:rPr>
          <w:rFonts w:ascii="Times New Roman" w:hAnsi="Times New Roman" w:cs="Times New Roman"/>
          <w:b/>
          <w:sz w:val="24"/>
        </w:rPr>
        <w:t>Guided Pathways Committee</w:t>
      </w:r>
      <w:r w:rsidRPr="008E08FA">
        <w:rPr>
          <w:rFonts w:ascii="Times New Roman" w:hAnsi="Times New Roman" w:cs="Times New Roman"/>
          <w:b/>
          <w:sz w:val="24"/>
        </w:rPr>
        <w:tab/>
      </w:r>
    </w:p>
    <w:p w:rsidR="0009701C" w:rsidRPr="008E08FA" w:rsidRDefault="007B059B" w:rsidP="00BB73FD">
      <w:pPr>
        <w:spacing w:after="0" w:line="240" w:lineRule="auto"/>
        <w:jc w:val="center"/>
        <w:rPr>
          <w:rFonts w:ascii="Times New Roman" w:hAnsi="Times New Roman" w:cs="Times New Roman"/>
          <w:sz w:val="24"/>
        </w:rPr>
      </w:pPr>
      <w:r w:rsidRPr="008E08FA">
        <w:rPr>
          <w:rFonts w:ascii="Times New Roman" w:hAnsi="Times New Roman" w:cs="Times New Roman"/>
          <w:sz w:val="24"/>
        </w:rPr>
        <w:t>November 13</w:t>
      </w:r>
      <w:r w:rsidR="00D758F6" w:rsidRPr="008E08FA">
        <w:rPr>
          <w:rFonts w:ascii="Times New Roman" w:hAnsi="Times New Roman" w:cs="Times New Roman"/>
          <w:sz w:val="24"/>
        </w:rPr>
        <w:t>, 2018</w:t>
      </w:r>
    </w:p>
    <w:p w:rsidR="00BB73FD" w:rsidRPr="008E08FA" w:rsidRDefault="00D758F6" w:rsidP="00BB73FD">
      <w:pPr>
        <w:spacing w:after="0" w:line="240" w:lineRule="auto"/>
        <w:jc w:val="center"/>
        <w:rPr>
          <w:rFonts w:ascii="Times New Roman" w:hAnsi="Times New Roman" w:cs="Times New Roman"/>
          <w:sz w:val="24"/>
        </w:rPr>
      </w:pPr>
      <w:r w:rsidRPr="008E08FA">
        <w:rPr>
          <w:rFonts w:ascii="Times New Roman" w:hAnsi="Times New Roman" w:cs="Times New Roman"/>
          <w:sz w:val="24"/>
        </w:rPr>
        <w:t>4:15pm – 5:15pm</w:t>
      </w:r>
      <w:r w:rsidR="00BB73FD" w:rsidRPr="008E08FA">
        <w:rPr>
          <w:rFonts w:ascii="Times New Roman" w:hAnsi="Times New Roman" w:cs="Times New Roman"/>
          <w:sz w:val="24"/>
        </w:rPr>
        <w:br/>
      </w:r>
      <w:r w:rsidRPr="008E08FA">
        <w:rPr>
          <w:rFonts w:ascii="Times New Roman" w:hAnsi="Times New Roman" w:cs="Times New Roman"/>
          <w:sz w:val="24"/>
        </w:rPr>
        <w:t>FM - 106</w:t>
      </w:r>
    </w:p>
    <w:p w:rsidR="0009701C" w:rsidRDefault="00956F6B" w:rsidP="00D758F6">
      <w:pPr>
        <w:jc w:val="center"/>
        <w:rPr>
          <w:rFonts w:ascii="Times New Roman" w:hAnsi="Times New Roman" w:cs="Times New Roman"/>
          <w:b/>
          <w:sz w:val="24"/>
        </w:rPr>
      </w:pPr>
      <w:r>
        <w:rPr>
          <w:rFonts w:ascii="Times New Roman" w:hAnsi="Times New Roman" w:cs="Times New Roman"/>
          <w:b/>
          <w:sz w:val="24"/>
        </w:rPr>
        <w:t>Notes</w:t>
      </w:r>
    </w:p>
    <w:p w:rsidR="00956F6B" w:rsidRPr="00956F6B" w:rsidRDefault="00956F6B" w:rsidP="00956F6B">
      <w:pPr>
        <w:rPr>
          <w:rFonts w:ascii="Times New Roman" w:hAnsi="Times New Roman" w:cs="Times New Roman"/>
          <w:sz w:val="24"/>
        </w:rPr>
      </w:pPr>
      <w:r>
        <w:rPr>
          <w:rFonts w:ascii="Times New Roman" w:hAnsi="Times New Roman" w:cs="Times New Roman"/>
          <w:b/>
          <w:sz w:val="24"/>
        </w:rPr>
        <w:t>Participants:</w:t>
      </w:r>
      <w:r>
        <w:rPr>
          <w:rFonts w:ascii="Times New Roman" w:hAnsi="Times New Roman" w:cs="Times New Roman"/>
          <w:sz w:val="24"/>
        </w:rPr>
        <w:t xml:space="preserve"> Angelina Hill, Joe Hash, Paul </w:t>
      </w:r>
      <w:proofErr w:type="spellStart"/>
      <w:r>
        <w:rPr>
          <w:rFonts w:ascii="Times New Roman" w:hAnsi="Times New Roman" w:cs="Times New Roman"/>
          <w:sz w:val="24"/>
        </w:rPr>
        <w:t>Chown</w:t>
      </w:r>
      <w:proofErr w:type="spellEnd"/>
      <w:r>
        <w:rPr>
          <w:rFonts w:ascii="Times New Roman" w:hAnsi="Times New Roman" w:cs="Times New Roman"/>
          <w:sz w:val="24"/>
        </w:rPr>
        <w:t xml:space="preserve">, George Potamianos, </w:t>
      </w:r>
      <w:r w:rsidR="00400BD2">
        <w:rPr>
          <w:rFonts w:ascii="Times New Roman" w:hAnsi="Times New Roman" w:cs="Times New Roman"/>
          <w:sz w:val="24"/>
        </w:rPr>
        <w:t xml:space="preserve">Amber </w:t>
      </w:r>
      <w:proofErr w:type="spellStart"/>
      <w:r w:rsidR="00400BD2">
        <w:rPr>
          <w:rFonts w:ascii="Times New Roman" w:hAnsi="Times New Roman" w:cs="Times New Roman"/>
          <w:sz w:val="24"/>
        </w:rPr>
        <w:t>Buntin</w:t>
      </w:r>
      <w:proofErr w:type="spellEnd"/>
      <w:r w:rsidR="00400BD2">
        <w:rPr>
          <w:rFonts w:ascii="Times New Roman" w:hAnsi="Times New Roman" w:cs="Times New Roman"/>
          <w:sz w:val="24"/>
        </w:rPr>
        <w:t xml:space="preserve">, </w:t>
      </w:r>
      <w:r w:rsidR="001D61FF">
        <w:rPr>
          <w:rFonts w:ascii="Times New Roman" w:hAnsi="Times New Roman" w:cs="Times New Roman"/>
          <w:sz w:val="24"/>
        </w:rPr>
        <w:t xml:space="preserve">Matt McCann, </w:t>
      </w:r>
      <w:r w:rsidR="00D928FC">
        <w:rPr>
          <w:rFonts w:ascii="Times New Roman" w:hAnsi="Times New Roman" w:cs="Times New Roman"/>
          <w:sz w:val="24"/>
        </w:rPr>
        <w:t xml:space="preserve">Tina Vaughan, </w:t>
      </w:r>
      <w:r>
        <w:rPr>
          <w:rFonts w:ascii="Times New Roman" w:hAnsi="Times New Roman" w:cs="Times New Roman"/>
          <w:sz w:val="24"/>
        </w:rPr>
        <w:t xml:space="preserve">Rianne Connor, Cathy Cox, Erin Wall (telepresence), Bernadette Johnson (telepresence), Nicole Bryant </w:t>
      </w:r>
      <w:proofErr w:type="spellStart"/>
      <w:r>
        <w:rPr>
          <w:rFonts w:ascii="Times New Roman" w:hAnsi="Times New Roman" w:cs="Times New Roman"/>
          <w:sz w:val="24"/>
        </w:rPr>
        <w:t>Lescher</w:t>
      </w:r>
      <w:proofErr w:type="spellEnd"/>
      <w:r>
        <w:rPr>
          <w:rFonts w:ascii="Times New Roman" w:hAnsi="Times New Roman" w:cs="Times New Roman"/>
          <w:sz w:val="24"/>
        </w:rPr>
        <w:t xml:space="preserve"> (telepresence), </w:t>
      </w:r>
      <w:proofErr w:type="spellStart"/>
      <w:r w:rsidR="003D1216">
        <w:rPr>
          <w:rFonts w:ascii="Times New Roman" w:hAnsi="Times New Roman" w:cs="Times New Roman"/>
          <w:sz w:val="24"/>
        </w:rPr>
        <w:t>Kintay</w:t>
      </w:r>
      <w:proofErr w:type="spellEnd"/>
      <w:r w:rsidR="003D1216">
        <w:rPr>
          <w:rFonts w:ascii="Times New Roman" w:hAnsi="Times New Roman" w:cs="Times New Roman"/>
          <w:sz w:val="24"/>
        </w:rPr>
        <w:t xml:space="preserve"> Johnson (</w:t>
      </w:r>
      <w:proofErr w:type="spellStart"/>
      <w:r w:rsidR="003D1216">
        <w:rPr>
          <w:rFonts w:ascii="Times New Roman" w:hAnsi="Times New Roman" w:cs="Times New Roman"/>
          <w:sz w:val="24"/>
        </w:rPr>
        <w:t>telepresense</w:t>
      </w:r>
      <w:proofErr w:type="spellEnd"/>
      <w:r w:rsidR="003D1216">
        <w:rPr>
          <w:rFonts w:ascii="Times New Roman" w:hAnsi="Times New Roman" w:cs="Times New Roman"/>
          <w:sz w:val="24"/>
        </w:rPr>
        <w:t xml:space="preserve">), </w:t>
      </w:r>
      <w:r>
        <w:rPr>
          <w:rFonts w:ascii="Times New Roman" w:hAnsi="Times New Roman" w:cs="Times New Roman"/>
          <w:sz w:val="24"/>
        </w:rPr>
        <w:t>Angela Stewart (Telepresence)</w:t>
      </w:r>
      <w:r w:rsidR="00564733">
        <w:rPr>
          <w:rFonts w:ascii="Times New Roman" w:hAnsi="Times New Roman" w:cs="Times New Roman"/>
          <w:sz w:val="24"/>
        </w:rPr>
        <w:t>, Tami Matsumoto (Telepresence)</w:t>
      </w:r>
    </w:p>
    <w:tbl>
      <w:tblPr>
        <w:tblStyle w:val="TableGrid"/>
        <w:tblW w:w="9350" w:type="dxa"/>
        <w:tblLayout w:type="fixed"/>
        <w:tblLook w:val="04A0" w:firstRow="1" w:lastRow="0" w:firstColumn="1" w:lastColumn="0" w:noHBand="0" w:noVBand="1"/>
      </w:tblPr>
      <w:tblGrid>
        <w:gridCol w:w="516"/>
        <w:gridCol w:w="2359"/>
        <w:gridCol w:w="6475"/>
      </w:tblGrid>
      <w:tr w:rsidR="00956F6B" w:rsidRPr="008E08FA" w:rsidTr="00375DB6">
        <w:trPr>
          <w:trHeight w:val="350"/>
        </w:trPr>
        <w:tc>
          <w:tcPr>
            <w:tcW w:w="516" w:type="dxa"/>
          </w:tcPr>
          <w:p w:rsidR="00956F6B" w:rsidRPr="008E08FA" w:rsidRDefault="00956F6B" w:rsidP="0009701C">
            <w:pPr>
              <w:spacing w:after="120"/>
              <w:rPr>
                <w:rFonts w:ascii="Times New Roman" w:hAnsi="Times New Roman" w:cs="Times New Roman"/>
                <w:sz w:val="24"/>
                <w:szCs w:val="24"/>
              </w:rPr>
            </w:pPr>
            <w:r w:rsidRPr="008E08FA">
              <w:rPr>
                <w:rFonts w:ascii="Times New Roman" w:hAnsi="Times New Roman" w:cs="Times New Roman"/>
                <w:sz w:val="24"/>
                <w:szCs w:val="24"/>
              </w:rPr>
              <w:t>1.0</w:t>
            </w:r>
          </w:p>
        </w:tc>
        <w:tc>
          <w:tcPr>
            <w:tcW w:w="2359" w:type="dxa"/>
          </w:tcPr>
          <w:p w:rsidR="00956F6B" w:rsidRPr="008E08FA" w:rsidRDefault="00956F6B" w:rsidP="007B059B">
            <w:pPr>
              <w:spacing w:after="120"/>
              <w:rPr>
                <w:rFonts w:ascii="Times New Roman" w:hAnsi="Times New Roman" w:cs="Times New Roman"/>
                <w:sz w:val="24"/>
                <w:szCs w:val="24"/>
              </w:rPr>
            </w:pPr>
            <w:r w:rsidRPr="008E08FA">
              <w:rPr>
                <w:rFonts w:ascii="Times New Roman" w:hAnsi="Times New Roman" w:cs="Times New Roman"/>
                <w:sz w:val="24"/>
                <w:szCs w:val="24"/>
              </w:rPr>
              <w:t>Review and approve/deny Basic Skills funding requests</w:t>
            </w:r>
          </w:p>
        </w:tc>
        <w:tc>
          <w:tcPr>
            <w:tcW w:w="6475" w:type="dxa"/>
          </w:tcPr>
          <w:p w:rsidR="00956F6B" w:rsidRDefault="00400BD2" w:rsidP="00956F6B">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Committee reviews BSI goals in order to more effectively evaluate funding requests.</w:t>
            </w:r>
          </w:p>
          <w:p w:rsidR="00B436C9" w:rsidRPr="00B436C9" w:rsidRDefault="00D928FC" w:rsidP="00B436C9">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OEI Online Teaching Conference Proposal – it appears to be in line with overall goals to improve the quali</w:t>
            </w:r>
            <w:r w:rsidR="00B436C9">
              <w:rPr>
                <w:rFonts w:ascii="Times New Roman" w:hAnsi="Times New Roman" w:cs="Times New Roman"/>
                <w:sz w:val="24"/>
                <w:szCs w:val="24"/>
              </w:rPr>
              <w:t xml:space="preserve">ty of DE education. There is concern that this does not engage with math, English, and ESL which are the focus of basic skills but on experienced DE staff. </w:t>
            </w:r>
          </w:p>
          <w:p w:rsidR="00D928FC" w:rsidRDefault="00B436C9" w:rsidP="00956F6B">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Do we ask for a teach out from the conference that focuses on how DE modalities can be used for Basic Skills? </w:t>
            </w:r>
          </w:p>
          <w:p w:rsidR="00B436C9" w:rsidRDefault="00B436C9" w:rsidP="00956F6B">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The committee would like </w:t>
            </w:r>
            <w:r w:rsidR="00EF0635">
              <w:rPr>
                <w:rFonts w:ascii="Times New Roman" w:hAnsi="Times New Roman" w:cs="Times New Roman"/>
                <w:sz w:val="24"/>
                <w:szCs w:val="24"/>
              </w:rPr>
              <w:t>to table this proposal until the agenda comes out</w:t>
            </w:r>
          </w:p>
          <w:p w:rsidR="00B436C9" w:rsidRDefault="00EF0635" w:rsidP="00956F6B">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Innovate Conference: the committee would like to have Lisa come to the meeting to provide more information.</w:t>
            </w:r>
          </w:p>
          <w:p w:rsidR="00EF0635" w:rsidRDefault="00EF0635" w:rsidP="00956F6B">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CAP conference </w:t>
            </w:r>
            <w:r w:rsidR="002B72E6">
              <w:rPr>
                <w:rFonts w:ascii="Times New Roman" w:hAnsi="Times New Roman" w:cs="Times New Roman"/>
                <w:sz w:val="24"/>
                <w:szCs w:val="24"/>
              </w:rPr>
              <w:t>–</w:t>
            </w:r>
            <w:r>
              <w:rPr>
                <w:rFonts w:ascii="Times New Roman" w:hAnsi="Times New Roman" w:cs="Times New Roman"/>
                <w:sz w:val="24"/>
                <w:szCs w:val="24"/>
              </w:rPr>
              <w:t xml:space="preserve"> approved</w:t>
            </w:r>
          </w:p>
          <w:p w:rsidR="002B72E6" w:rsidRDefault="002B72E6" w:rsidP="00956F6B">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SC 202 Computer Lab</w:t>
            </w:r>
            <w:r w:rsidR="003D1216">
              <w:rPr>
                <w:rFonts w:ascii="Times New Roman" w:hAnsi="Times New Roman" w:cs="Times New Roman"/>
                <w:sz w:val="24"/>
                <w:szCs w:val="24"/>
              </w:rPr>
              <w:t xml:space="preserve"> (approved)</w:t>
            </w:r>
            <w:r>
              <w:rPr>
                <w:rFonts w:ascii="Times New Roman" w:hAnsi="Times New Roman" w:cs="Times New Roman"/>
                <w:sz w:val="24"/>
                <w:szCs w:val="24"/>
              </w:rPr>
              <w:t xml:space="preserve"> – There is concern about the total cost of ownership for this lab. </w:t>
            </w:r>
            <w:r w:rsidR="0089612E">
              <w:rPr>
                <w:rFonts w:ascii="Times New Roman" w:hAnsi="Times New Roman" w:cs="Times New Roman"/>
                <w:sz w:val="24"/>
                <w:szCs w:val="24"/>
              </w:rPr>
              <w:t xml:space="preserve">Replacement and maintenance costs are not accounted for. This is a campus wide issue and it is unclear how to manage this. </w:t>
            </w:r>
          </w:p>
          <w:p w:rsidR="00564733" w:rsidRDefault="00564733" w:rsidP="00956F6B">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The classroom would be well utilized especially for transfer level math.</w:t>
            </w:r>
            <w:r w:rsidR="00093AF1">
              <w:rPr>
                <w:rFonts w:ascii="Times New Roman" w:hAnsi="Times New Roman" w:cs="Times New Roman"/>
                <w:sz w:val="24"/>
                <w:szCs w:val="24"/>
              </w:rPr>
              <w:t xml:space="preserve"> </w:t>
            </w:r>
          </w:p>
          <w:p w:rsidR="00093AF1" w:rsidRPr="00956F6B" w:rsidRDefault="00093AF1" w:rsidP="00956F6B">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Is it reasonable to ask the division to make a program review re</w:t>
            </w:r>
            <w:r w:rsidR="003D1216">
              <w:rPr>
                <w:rFonts w:ascii="Times New Roman" w:hAnsi="Times New Roman" w:cs="Times New Roman"/>
                <w:sz w:val="24"/>
                <w:szCs w:val="24"/>
              </w:rPr>
              <w:t>quest for continued maintenance?</w:t>
            </w:r>
          </w:p>
        </w:tc>
      </w:tr>
      <w:tr w:rsidR="00956F6B" w:rsidRPr="008E08FA" w:rsidTr="00375DB6">
        <w:trPr>
          <w:trHeight w:val="350"/>
        </w:trPr>
        <w:tc>
          <w:tcPr>
            <w:tcW w:w="516" w:type="dxa"/>
          </w:tcPr>
          <w:p w:rsidR="00956F6B" w:rsidRPr="008E08FA" w:rsidRDefault="00956F6B" w:rsidP="0009701C">
            <w:pPr>
              <w:spacing w:after="120"/>
              <w:rPr>
                <w:rFonts w:ascii="Times New Roman" w:hAnsi="Times New Roman" w:cs="Times New Roman"/>
                <w:sz w:val="24"/>
                <w:szCs w:val="24"/>
              </w:rPr>
            </w:pPr>
            <w:r w:rsidRPr="008E08FA">
              <w:rPr>
                <w:rFonts w:ascii="Times New Roman" w:hAnsi="Times New Roman" w:cs="Times New Roman"/>
                <w:sz w:val="24"/>
                <w:szCs w:val="24"/>
              </w:rPr>
              <w:t>2.0</w:t>
            </w:r>
          </w:p>
        </w:tc>
        <w:tc>
          <w:tcPr>
            <w:tcW w:w="2359" w:type="dxa"/>
          </w:tcPr>
          <w:p w:rsidR="00956F6B" w:rsidRPr="008E08FA" w:rsidRDefault="00956F6B" w:rsidP="00956F6B">
            <w:pPr>
              <w:rPr>
                <w:rFonts w:ascii="Times New Roman" w:hAnsi="Times New Roman" w:cs="Times New Roman"/>
                <w:sz w:val="24"/>
                <w:szCs w:val="24"/>
              </w:rPr>
            </w:pPr>
            <w:r w:rsidRPr="008E08FA">
              <w:rPr>
                <w:rFonts w:ascii="Times New Roman" w:hAnsi="Times New Roman" w:cs="Times New Roman"/>
                <w:sz w:val="24"/>
                <w:szCs w:val="24"/>
              </w:rPr>
              <w:t>Re-visit (or review) CR’s Guided Pathways Plan - Identify committee objectives to stay on track</w:t>
            </w:r>
          </w:p>
        </w:tc>
        <w:tc>
          <w:tcPr>
            <w:tcW w:w="6475" w:type="dxa"/>
          </w:tcPr>
          <w:p w:rsidR="003D1216" w:rsidRDefault="003D1216" w:rsidP="003D12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We are putting on focus groups with students to help inform Guided Pathways planning. We have developed a set of questions for the focus groups that closely align with the pathways.</w:t>
            </w:r>
          </w:p>
          <w:p w:rsidR="003D1216" w:rsidRDefault="003D1216" w:rsidP="003D12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We held a CTE Pathways Summit with high school counselors as detailed in the plan. </w:t>
            </w:r>
          </w:p>
          <w:p w:rsidR="003D1216" w:rsidRDefault="003D1216" w:rsidP="003D12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Established a career education liaison and an MOU with HSU to have a transfer specialist on campus. </w:t>
            </w:r>
          </w:p>
          <w:p w:rsidR="00972E19" w:rsidRDefault="003D1216" w:rsidP="003D12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There is a concern that not all faculty and staff across campus of the changes to transfer lever courses and placements. We need to review our approach to disseminating this information to college staff and to students.</w:t>
            </w:r>
            <w:r w:rsidR="00997AB3">
              <w:rPr>
                <w:rFonts w:ascii="Times New Roman" w:hAnsi="Times New Roman" w:cs="Times New Roman"/>
                <w:sz w:val="24"/>
                <w:szCs w:val="24"/>
              </w:rPr>
              <w:t xml:space="preserve"> </w:t>
            </w:r>
          </w:p>
          <w:p w:rsidR="003D1216" w:rsidRDefault="00997AB3" w:rsidP="003D12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Developing marketing materials and a press release.</w:t>
            </w:r>
          </w:p>
          <w:p w:rsidR="007978F5" w:rsidRPr="003D1216" w:rsidRDefault="007978F5" w:rsidP="003D121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It is important to have a dialogue or debrief at the end of this semester to see how the discontinuance of </w:t>
            </w:r>
            <w:proofErr w:type="spellStart"/>
            <w:r>
              <w:rPr>
                <w:rFonts w:ascii="Times New Roman" w:hAnsi="Times New Roman" w:cs="Times New Roman"/>
                <w:sz w:val="24"/>
                <w:szCs w:val="24"/>
              </w:rPr>
              <w:t>accuplacer</w:t>
            </w:r>
            <w:proofErr w:type="spellEnd"/>
            <w:r>
              <w:rPr>
                <w:rFonts w:ascii="Times New Roman" w:hAnsi="Times New Roman" w:cs="Times New Roman"/>
                <w:sz w:val="24"/>
                <w:szCs w:val="24"/>
              </w:rPr>
              <w:t xml:space="preserve"> went and how we can further improve the placement process.</w:t>
            </w:r>
            <w:bookmarkStart w:id="0" w:name="_GoBack"/>
            <w:bookmarkEnd w:id="0"/>
          </w:p>
        </w:tc>
      </w:tr>
      <w:tr w:rsidR="00956F6B" w:rsidRPr="008E08FA" w:rsidTr="00375DB6">
        <w:trPr>
          <w:trHeight w:val="350"/>
        </w:trPr>
        <w:tc>
          <w:tcPr>
            <w:tcW w:w="516" w:type="dxa"/>
          </w:tcPr>
          <w:p w:rsidR="00956F6B" w:rsidRPr="008E08FA" w:rsidRDefault="00956F6B" w:rsidP="0009701C">
            <w:pPr>
              <w:spacing w:after="120"/>
              <w:rPr>
                <w:rFonts w:ascii="Times New Roman" w:hAnsi="Times New Roman" w:cs="Times New Roman"/>
                <w:sz w:val="24"/>
                <w:szCs w:val="24"/>
              </w:rPr>
            </w:pPr>
            <w:r w:rsidRPr="008E08FA">
              <w:rPr>
                <w:rFonts w:ascii="Times New Roman" w:hAnsi="Times New Roman" w:cs="Times New Roman"/>
                <w:sz w:val="24"/>
                <w:szCs w:val="24"/>
              </w:rPr>
              <w:t>3.0</w:t>
            </w:r>
          </w:p>
        </w:tc>
        <w:tc>
          <w:tcPr>
            <w:tcW w:w="2359" w:type="dxa"/>
          </w:tcPr>
          <w:p w:rsidR="00956F6B" w:rsidRPr="008E08FA" w:rsidRDefault="00956F6B" w:rsidP="007B059B">
            <w:pPr>
              <w:spacing w:after="120"/>
              <w:rPr>
                <w:rFonts w:ascii="Times New Roman" w:hAnsi="Times New Roman" w:cs="Times New Roman"/>
                <w:sz w:val="24"/>
                <w:szCs w:val="24"/>
              </w:rPr>
            </w:pPr>
            <w:r w:rsidRPr="008E08FA">
              <w:rPr>
                <w:rFonts w:ascii="Times New Roman" w:hAnsi="Times New Roman" w:cs="Times New Roman"/>
                <w:sz w:val="24"/>
                <w:szCs w:val="24"/>
              </w:rPr>
              <w:t xml:space="preserve">Discuss ESL multiple measures background survey </w:t>
            </w:r>
          </w:p>
          <w:p w:rsidR="00956F6B" w:rsidRPr="008E08FA" w:rsidRDefault="00956F6B" w:rsidP="007B059B">
            <w:pPr>
              <w:spacing w:after="120"/>
              <w:rPr>
                <w:rFonts w:ascii="Times New Roman" w:hAnsi="Times New Roman" w:cs="Times New Roman"/>
                <w:sz w:val="24"/>
                <w:szCs w:val="24"/>
              </w:rPr>
            </w:pPr>
            <w:r w:rsidRPr="008E08FA">
              <w:rPr>
                <w:rFonts w:ascii="Times New Roman" w:hAnsi="Times New Roman" w:cs="Times New Roman"/>
                <w:sz w:val="24"/>
                <w:szCs w:val="24"/>
              </w:rPr>
              <w:t>Chancellor’s Office is asking for feedback about this</w:t>
            </w:r>
            <w:r w:rsidR="003D1216">
              <w:rPr>
                <w:rFonts w:ascii="Times New Roman" w:hAnsi="Times New Roman" w:cs="Times New Roman"/>
                <w:sz w:val="24"/>
                <w:szCs w:val="24"/>
              </w:rPr>
              <w:t xml:space="preserve"> survey and the most promising </w:t>
            </w:r>
            <w:r w:rsidRPr="008E08FA">
              <w:rPr>
                <w:rFonts w:ascii="Times New Roman" w:hAnsi="Times New Roman" w:cs="Times New Roman"/>
                <w:sz w:val="24"/>
                <w:szCs w:val="24"/>
              </w:rPr>
              <w:t>question(s)</w:t>
            </w:r>
          </w:p>
        </w:tc>
        <w:tc>
          <w:tcPr>
            <w:tcW w:w="6475" w:type="dxa"/>
          </w:tcPr>
          <w:p w:rsidR="00956F6B" w:rsidRPr="00956F6B" w:rsidRDefault="003D1216" w:rsidP="00956F6B">
            <w:pPr>
              <w:pStyle w:val="ListParagraph"/>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Postponed until next meeting.</w:t>
            </w:r>
          </w:p>
        </w:tc>
      </w:tr>
    </w:tbl>
    <w:p w:rsidR="0009701C" w:rsidRDefault="0009701C" w:rsidP="0009701C">
      <w:pPr>
        <w:spacing w:after="0"/>
        <w:rPr>
          <w:rFonts w:ascii="Times New Roman" w:hAnsi="Times New Roman" w:cs="Times New Roman"/>
        </w:rPr>
      </w:pPr>
    </w:p>
    <w:p w:rsidR="008E08FA" w:rsidRPr="008E08FA" w:rsidRDefault="008E08FA" w:rsidP="0009701C">
      <w:pPr>
        <w:spacing w:after="0"/>
        <w:rPr>
          <w:rFonts w:ascii="Times New Roman" w:hAnsi="Times New Roman" w:cs="Times New Roman"/>
        </w:rPr>
      </w:pPr>
    </w:p>
    <w:sectPr w:rsidR="008E08FA" w:rsidRPr="008E0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71AD"/>
    <w:multiLevelType w:val="hybridMultilevel"/>
    <w:tmpl w:val="A6ACB6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183B13"/>
    <w:multiLevelType w:val="hybridMultilevel"/>
    <w:tmpl w:val="19DA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
  </w:num>
  <w:num w:numId="4">
    <w:abstractNumId w:val="5"/>
  </w:num>
  <w:num w:numId="5">
    <w:abstractNumId w:val="7"/>
  </w:num>
  <w:num w:numId="6">
    <w:abstractNumId w:val="12"/>
  </w:num>
  <w:num w:numId="7">
    <w:abstractNumId w:val="4"/>
  </w:num>
  <w:num w:numId="8">
    <w:abstractNumId w:val="8"/>
  </w:num>
  <w:num w:numId="9">
    <w:abstractNumId w:val="11"/>
  </w:num>
  <w:num w:numId="10">
    <w:abstractNumId w:val="3"/>
  </w:num>
  <w:num w:numId="11">
    <w:abstractNumId w:val="2"/>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07D2C"/>
    <w:rsid w:val="000810D1"/>
    <w:rsid w:val="00093AF1"/>
    <w:rsid w:val="0009701C"/>
    <w:rsid w:val="001135AD"/>
    <w:rsid w:val="001149C0"/>
    <w:rsid w:val="001737C9"/>
    <w:rsid w:val="001A24AE"/>
    <w:rsid w:val="001D61FF"/>
    <w:rsid w:val="001F4ACE"/>
    <w:rsid w:val="00287577"/>
    <w:rsid w:val="0028789C"/>
    <w:rsid w:val="002B1CE3"/>
    <w:rsid w:val="002B72E6"/>
    <w:rsid w:val="00333332"/>
    <w:rsid w:val="00375DB6"/>
    <w:rsid w:val="003D025E"/>
    <w:rsid w:val="003D1216"/>
    <w:rsid w:val="00400BD2"/>
    <w:rsid w:val="004A788B"/>
    <w:rsid w:val="0054452E"/>
    <w:rsid w:val="00564733"/>
    <w:rsid w:val="00605D1B"/>
    <w:rsid w:val="0061161C"/>
    <w:rsid w:val="006A7D7E"/>
    <w:rsid w:val="006B4AA4"/>
    <w:rsid w:val="006D1B44"/>
    <w:rsid w:val="0076405B"/>
    <w:rsid w:val="007978F5"/>
    <w:rsid w:val="007B059B"/>
    <w:rsid w:val="007C510D"/>
    <w:rsid w:val="007E4210"/>
    <w:rsid w:val="007E7B1B"/>
    <w:rsid w:val="00863051"/>
    <w:rsid w:val="0089612E"/>
    <w:rsid w:val="008B493A"/>
    <w:rsid w:val="008E08FA"/>
    <w:rsid w:val="00956F6B"/>
    <w:rsid w:val="00972E19"/>
    <w:rsid w:val="00997AB3"/>
    <w:rsid w:val="00A30CE0"/>
    <w:rsid w:val="00A35E3B"/>
    <w:rsid w:val="00A61EEB"/>
    <w:rsid w:val="00B436C9"/>
    <w:rsid w:val="00B571C8"/>
    <w:rsid w:val="00B83BA9"/>
    <w:rsid w:val="00B8712C"/>
    <w:rsid w:val="00BB3606"/>
    <w:rsid w:val="00BB73FD"/>
    <w:rsid w:val="00BC147E"/>
    <w:rsid w:val="00C12993"/>
    <w:rsid w:val="00CC203D"/>
    <w:rsid w:val="00CC77A4"/>
    <w:rsid w:val="00D50E0C"/>
    <w:rsid w:val="00D710CD"/>
    <w:rsid w:val="00D758F6"/>
    <w:rsid w:val="00D928FC"/>
    <w:rsid w:val="00DC43BF"/>
    <w:rsid w:val="00E05105"/>
    <w:rsid w:val="00E222E9"/>
    <w:rsid w:val="00E538D8"/>
    <w:rsid w:val="00EF0635"/>
    <w:rsid w:val="00F608DB"/>
    <w:rsid w:val="00F9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FE58"/>
  <w15:docId w15:val="{E4B00F81-AADE-48EB-8C1A-014BB75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09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4068">
      <w:bodyDiv w:val="1"/>
      <w:marLeft w:val="0"/>
      <w:marRight w:val="0"/>
      <w:marTop w:val="0"/>
      <w:marBottom w:val="0"/>
      <w:divBdr>
        <w:top w:val="none" w:sz="0" w:space="0" w:color="auto"/>
        <w:left w:val="none" w:sz="0" w:space="0" w:color="auto"/>
        <w:bottom w:val="none" w:sz="0" w:space="0" w:color="auto"/>
        <w:right w:val="none" w:sz="0" w:space="0" w:color="auto"/>
      </w:divBdr>
    </w:div>
    <w:div w:id="205794488">
      <w:bodyDiv w:val="1"/>
      <w:marLeft w:val="0"/>
      <w:marRight w:val="0"/>
      <w:marTop w:val="0"/>
      <w:marBottom w:val="0"/>
      <w:divBdr>
        <w:top w:val="none" w:sz="0" w:space="0" w:color="auto"/>
        <w:left w:val="none" w:sz="0" w:space="0" w:color="auto"/>
        <w:bottom w:val="none" w:sz="0" w:space="0" w:color="auto"/>
        <w:right w:val="none" w:sz="0" w:space="0" w:color="auto"/>
      </w:divBdr>
    </w:div>
    <w:div w:id="288710766">
      <w:bodyDiv w:val="1"/>
      <w:marLeft w:val="0"/>
      <w:marRight w:val="0"/>
      <w:marTop w:val="0"/>
      <w:marBottom w:val="0"/>
      <w:divBdr>
        <w:top w:val="none" w:sz="0" w:space="0" w:color="auto"/>
        <w:left w:val="none" w:sz="0" w:space="0" w:color="auto"/>
        <w:bottom w:val="none" w:sz="0" w:space="0" w:color="auto"/>
        <w:right w:val="none" w:sz="0" w:space="0" w:color="auto"/>
      </w:divBdr>
    </w:div>
    <w:div w:id="335228715">
      <w:bodyDiv w:val="1"/>
      <w:marLeft w:val="0"/>
      <w:marRight w:val="0"/>
      <w:marTop w:val="0"/>
      <w:marBottom w:val="0"/>
      <w:divBdr>
        <w:top w:val="none" w:sz="0" w:space="0" w:color="auto"/>
        <w:left w:val="none" w:sz="0" w:space="0" w:color="auto"/>
        <w:bottom w:val="none" w:sz="0" w:space="0" w:color="auto"/>
        <w:right w:val="none" w:sz="0" w:space="0" w:color="auto"/>
      </w:divBdr>
    </w:div>
    <w:div w:id="604074226">
      <w:bodyDiv w:val="1"/>
      <w:marLeft w:val="0"/>
      <w:marRight w:val="0"/>
      <w:marTop w:val="0"/>
      <w:marBottom w:val="0"/>
      <w:divBdr>
        <w:top w:val="none" w:sz="0" w:space="0" w:color="auto"/>
        <w:left w:val="none" w:sz="0" w:space="0" w:color="auto"/>
        <w:bottom w:val="none" w:sz="0" w:space="0" w:color="auto"/>
        <w:right w:val="none" w:sz="0" w:space="0" w:color="auto"/>
      </w:divBdr>
    </w:div>
    <w:div w:id="892620834">
      <w:bodyDiv w:val="1"/>
      <w:marLeft w:val="0"/>
      <w:marRight w:val="0"/>
      <w:marTop w:val="0"/>
      <w:marBottom w:val="0"/>
      <w:divBdr>
        <w:top w:val="none" w:sz="0" w:space="0" w:color="auto"/>
        <w:left w:val="none" w:sz="0" w:space="0" w:color="auto"/>
        <w:bottom w:val="none" w:sz="0" w:space="0" w:color="auto"/>
        <w:right w:val="none" w:sz="0" w:space="0" w:color="auto"/>
      </w:divBdr>
    </w:div>
    <w:div w:id="1447189742">
      <w:bodyDiv w:val="1"/>
      <w:marLeft w:val="0"/>
      <w:marRight w:val="0"/>
      <w:marTop w:val="0"/>
      <w:marBottom w:val="0"/>
      <w:divBdr>
        <w:top w:val="none" w:sz="0" w:space="0" w:color="auto"/>
        <w:left w:val="none" w:sz="0" w:space="0" w:color="auto"/>
        <w:bottom w:val="none" w:sz="0" w:space="0" w:color="auto"/>
        <w:right w:val="none" w:sz="0" w:space="0" w:color="auto"/>
      </w:divBdr>
    </w:div>
    <w:div w:id="18405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7B07-6E8B-4D6C-94AB-BC708EB5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22</cp:revision>
  <dcterms:created xsi:type="dcterms:W3CDTF">2017-09-22T15:06:00Z</dcterms:created>
  <dcterms:modified xsi:type="dcterms:W3CDTF">2018-11-15T01:31:00Z</dcterms:modified>
</cp:coreProperties>
</file>