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8E08FA" w:rsidRDefault="006D1B44" w:rsidP="006D1B44">
      <w:pPr>
        <w:jc w:val="center"/>
        <w:rPr>
          <w:rFonts w:ascii="Times New Roman" w:hAnsi="Times New Roman" w:cs="Times New Roman"/>
        </w:rPr>
      </w:pPr>
      <w:r w:rsidRPr="008E08FA">
        <w:rPr>
          <w:rFonts w:ascii="Times New Roman" w:hAnsi="Times New Roman" w:cs="Times New Roman"/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8E08FA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Guided Pathways Committee</w:t>
      </w:r>
      <w:r w:rsidRPr="008E08FA">
        <w:rPr>
          <w:rFonts w:ascii="Times New Roman" w:hAnsi="Times New Roman" w:cs="Times New Roman"/>
          <w:b/>
          <w:sz w:val="24"/>
        </w:rPr>
        <w:tab/>
      </w:r>
    </w:p>
    <w:p w:rsidR="0009701C" w:rsidRPr="008E08FA" w:rsidRDefault="00F9119E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13</w:t>
      </w:r>
      <w:r w:rsidR="004C68E7">
        <w:rPr>
          <w:rFonts w:ascii="Times New Roman" w:hAnsi="Times New Roman" w:cs="Times New Roman"/>
          <w:sz w:val="24"/>
        </w:rPr>
        <w:t>, 2019</w:t>
      </w:r>
    </w:p>
    <w:p w:rsidR="00BB73FD" w:rsidRPr="008E08FA" w:rsidRDefault="00F9119E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4:15 pm – 5:15</w:t>
      </w:r>
      <w:r w:rsidR="00D758F6" w:rsidRPr="008E08FA">
        <w:rPr>
          <w:rFonts w:ascii="Times New Roman" w:hAnsi="Times New Roman" w:cs="Times New Roman"/>
          <w:sz w:val="24"/>
        </w:rPr>
        <w:t>pm</w:t>
      </w:r>
      <w:r w:rsidR="00BB73FD" w:rsidRPr="008E08FA">
        <w:rPr>
          <w:rFonts w:ascii="Times New Roman" w:hAnsi="Times New Roman" w:cs="Times New Roman"/>
          <w:sz w:val="24"/>
        </w:rPr>
        <w:br/>
      </w:r>
      <w:r w:rsidR="00D758F6" w:rsidRPr="008E08FA">
        <w:rPr>
          <w:rFonts w:ascii="Times New Roman" w:hAnsi="Times New Roman" w:cs="Times New Roman"/>
          <w:sz w:val="24"/>
        </w:rPr>
        <w:t>FM - 106</w:t>
      </w:r>
    </w:p>
    <w:p w:rsidR="0009701C" w:rsidRDefault="003F7023" w:rsidP="00D758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</w:t>
      </w:r>
    </w:p>
    <w:p w:rsidR="003F7023" w:rsidRPr="003F7023" w:rsidRDefault="003F7023" w:rsidP="003F70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Participants: </w:t>
      </w:r>
      <w:r>
        <w:rPr>
          <w:rFonts w:ascii="Times New Roman" w:hAnsi="Times New Roman" w:cs="Times New Roman"/>
          <w:sz w:val="24"/>
        </w:rPr>
        <w:t xml:space="preserve">Angelina Hill, Tina Vaughan, Nicole Bryant </w:t>
      </w:r>
      <w:proofErr w:type="spellStart"/>
      <w:r>
        <w:rPr>
          <w:rFonts w:ascii="Times New Roman" w:hAnsi="Times New Roman" w:cs="Times New Roman"/>
          <w:sz w:val="24"/>
        </w:rPr>
        <w:t>Lescher</w:t>
      </w:r>
      <w:proofErr w:type="spellEnd"/>
      <w:r>
        <w:rPr>
          <w:rFonts w:ascii="Times New Roman" w:hAnsi="Times New Roman" w:cs="Times New Roman"/>
          <w:sz w:val="24"/>
        </w:rPr>
        <w:t>, Bernadette Johnson</w:t>
      </w:r>
      <w:r w:rsidR="007E60A4">
        <w:rPr>
          <w:rFonts w:ascii="Times New Roman" w:hAnsi="Times New Roman" w:cs="Times New Roman"/>
          <w:sz w:val="24"/>
        </w:rPr>
        <w:t xml:space="preserve"> (telepresence), Joe Hash</w:t>
      </w:r>
      <w:r w:rsidR="002F688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</w:rPr>
        <w:t>Burlison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E60A4">
        <w:rPr>
          <w:rFonts w:ascii="Times New Roman" w:hAnsi="Times New Roman" w:cs="Times New Roman"/>
          <w:sz w:val="24"/>
        </w:rPr>
        <w:t xml:space="preserve">George </w:t>
      </w:r>
      <w:r>
        <w:rPr>
          <w:rFonts w:ascii="Times New Roman" w:hAnsi="Times New Roman" w:cs="Times New Roman"/>
          <w:sz w:val="24"/>
        </w:rPr>
        <w:t xml:space="preserve">Potamianos, </w:t>
      </w:r>
      <w:r w:rsidR="006F15C0">
        <w:rPr>
          <w:rFonts w:ascii="Times New Roman" w:hAnsi="Times New Roman" w:cs="Times New Roman"/>
          <w:sz w:val="24"/>
        </w:rPr>
        <w:t xml:space="preserve">Angela Steward, Amber </w:t>
      </w:r>
      <w:proofErr w:type="spellStart"/>
      <w:r w:rsidR="006F15C0">
        <w:rPr>
          <w:rFonts w:ascii="Times New Roman" w:hAnsi="Times New Roman" w:cs="Times New Roman"/>
          <w:sz w:val="24"/>
        </w:rPr>
        <w:t>Buntin</w:t>
      </w:r>
      <w:proofErr w:type="spellEnd"/>
      <w:r w:rsidR="006F15C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Cathy Cox</w:t>
      </w:r>
      <w:r w:rsidR="008F02C4">
        <w:rPr>
          <w:rFonts w:ascii="Times New Roman" w:hAnsi="Times New Roman" w:cs="Times New Roman"/>
          <w:sz w:val="24"/>
        </w:rPr>
        <w:t xml:space="preserve"> (telepresence)</w:t>
      </w:r>
      <w:r>
        <w:rPr>
          <w:rFonts w:ascii="Times New Roman" w:hAnsi="Times New Roman" w:cs="Times New Roman"/>
          <w:sz w:val="24"/>
        </w:rPr>
        <w:t xml:space="preserve">, Stephanie </w:t>
      </w:r>
      <w:proofErr w:type="spellStart"/>
      <w:r>
        <w:rPr>
          <w:rFonts w:ascii="Times New Roman" w:hAnsi="Times New Roman" w:cs="Times New Roman"/>
          <w:sz w:val="24"/>
        </w:rPr>
        <w:t>Burres</w:t>
      </w:r>
      <w:proofErr w:type="spellEnd"/>
      <w:r>
        <w:rPr>
          <w:rFonts w:ascii="Times New Roman" w:hAnsi="Times New Roman" w:cs="Times New Roman"/>
          <w:sz w:val="24"/>
        </w:rPr>
        <w:t xml:space="preserve"> (support), Tami Matsumoto</w:t>
      </w:r>
      <w:r w:rsidR="008F02C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F02C4">
        <w:rPr>
          <w:rFonts w:ascii="Times New Roman" w:hAnsi="Times New Roman" w:cs="Times New Roman"/>
          <w:sz w:val="24"/>
        </w:rPr>
        <w:t>telepresense</w:t>
      </w:r>
      <w:proofErr w:type="spellEnd"/>
      <w:r w:rsidR="008F02C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Dave </w:t>
      </w:r>
      <w:proofErr w:type="spellStart"/>
      <w:r>
        <w:rPr>
          <w:rFonts w:ascii="Times New Roman" w:hAnsi="Times New Roman" w:cs="Times New Roman"/>
          <w:sz w:val="24"/>
        </w:rPr>
        <w:t>Baz</w:t>
      </w:r>
      <w:r w:rsidR="005D4D29">
        <w:rPr>
          <w:rFonts w:ascii="Times New Roman" w:hAnsi="Times New Roman" w:cs="Times New Roman"/>
          <w:sz w:val="24"/>
        </w:rPr>
        <w:t>ard</w:t>
      </w:r>
      <w:proofErr w:type="spellEnd"/>
      <w:r w:rsidR="005D4D29">
        <w:rPr>
          <w:rFonts w:ascii="Times New Roman" w:hAnsi="Times New Roman" w:cs="Times New Roman"/>
          <w:sz w:val="24"/>
        </w:rPr>
        <w:t xml:space="preserve">, Paul </w:t>
      </w:r>
      <w:proofErr w:type="spellStart"/>
      <w:r w:rsidR="005D4D29">
        <w:rPr>
          <w:rFonts w:ascii="Times New Roman" w:hAnsi="Times New Roman" w:cs="Times New Roman"/>
          <w:sz w:val="24"/>
        </w:rPr>
        <w:t>Chown</w:t>
      </w:r>
      <w:proofErr w:type="spellEnd"/>
      <w:r w:rsidR="005D4D29">
        <w:rPr>
          <w:rFonts w:ascii="Times New Roman" w:hAnsi="Times New Roman" w:cs="Times New Roman"/>
          <w:sz w:val="24"/>
        </w:rPr>
        <w:t>, Cheryl Norton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25"/>
        <w:gridCol w:w="1890"/>
        <w:gridCol w:w="6570"/>
      </w:tblGrid>
      <w:tr w:rsidR="003F7023" w:rsidRPr="004C68E7" w:rsidTr="00B50F40">
        <w:trPr>
          <w:trHeight w:val="350"/>
        </w:trPr>
        <w:tc>
          <w:tcPr>
            <w:tcW w:w="625" w:type="dxa"/>
          </w:tcPr>
          <w:p w:rsidR="003F7023" w:rsidRPr="004C68E7" w:rsidRDefault="003F7023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890" w:type="dxa"/>
          </w:tcPr>
          <w:p w:rsidR="003F7023" w:rsidRPr="004C68E7" w:rsidRDefault="006F15C0" w:rsidP="004C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 Strong Planning Tool </w:t>
            </w:r>
            <w:r w:rsidR="007E60A4">
              <w:rPr>
                <w:rFonts w:ascii="Times New Roman" w:hAnsi="Times New Roman" w:cs="Times New Roman"/>
                <w:sz w:val="24"/>
                <w:szCs w:val="24"/>
              </w:rPr>
              <w:t>Demo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Meyer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Spriggs</w:t>
            </w:r>
            <w:proofErr w:type="spellEnd"/>
          </w:p>
        </w:tc>
        <w:tc>
          <w:tcPr>
            <w:tcW w:w="6570" w:type="dxa"/>
          </w:tcPr>
          <w:p w:rsidR="002163FF" w:rsidRDefault="006F15C0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 – 60-piece assessment that is as valid as the original longer assessment. </w:t>
            </w:r>
          </w:p>
          <w:p w:rsidR="006F15C0" w:rsidRDefault="006F15C0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assessment focuses on interest as </w:t>
            </w:r>
            <w:r w:rsidR="0017676F">
              <w:rPr>
                <w:rFonts w:ascii="Times New Roman" w:hAnsi="Times New Roman" w:cs="Times New Roman"/>
                <w:sz w:val="24"/>
                <w:szCs w:val="24"/>
              </w:rPr>
              <w:t>an indicator of success in education.</w:t>
            </w:r>
          </w:p>
          <w:p w:rsidR="00274074" w:rsidRDefault="00274074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entire student body at Butte College takes </w:t>
            </w:r>
            <w:r w:rsidR="005D4D29">
              <w:rPr>
                <w:rFonts w:ascii="Times New Roman" w:hAnsi="Times New Roman" w:cs="Times New Roman"/>
                <w:sz w:val="24"/>
                <w:szCs w:val="24"/>
              </w:rPr>
              <w:t>this assessment.</w:t>
            </w:r>
          </w:p>
          <w:p w:rsidR="005D4D29" w:rsidRDefault="005D4D29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can complete the tool on their own and do not need a counselor to interpret results.</w:t>
            </w:r>
          </w:p>
          <w:p w:rsidR="007B671E" w:rsidRPr="003F7023" w:rsidRDefault="007B671E" w:rsidP="003F702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vendor will send us a demo of the assessment that we can complete.</w:t>
            </w:r>
          </w:p>
        </w:tc>
      </w:tr>
      <w:tr w:rsidR="003F7023" w:rsidRPr="004C68E7" w:rsidTr="00B50F40">
        <w:trPr>
          <w:trHeight w:val="1835"/>
        </w:trPr>
        <w:tc>
          <w:tcPr>
            <w:tcW w:w="625" w:type="dxa"/>
          </w:tcPr>
          <w:p w:rsidR="003F7023" w:rsidRPr="004C68E7" w:rsidRDefault="003F7023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90" w:type="dxa"/>
          </w:tcPr>
          <w:p w:rsidR="003F7023" w:rsidRPr="008165E4" w:rsidRDefault="008165E4" w:rsidP="0081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Informed Consent</w:t>
            </w:r>
            <w:r w:rsidR="00603506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6570" w:type="dxa"/>
          </w:tcPr>
          <w:p w:rsidR="00F37188" w:rsidRDefault="008165E4" w:rsidP="006E7A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 and Nicole made some revisions to the previous version of this form that was discussed during our last meeting.</w:t>
            </w:r>
          </w:p>
          <w:p w:rsidR="008165E4" w:rsidRDefault="008165E4" w:rsidP="006E7A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the description of approver from counselor to include advisor or faculty member.</w:t>
            </w:r>
          </w:p>
          <w:p w:rsidR="00C162BE" w:rsidRDefault="00C162BE" w:rsidP="006E7AF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level vs. transfer level language.</w:t>
            </w:r>
          </w:p>
          <w:p w:rsidR="00C162BE" w:rsidRDefault="002A0E2D" w:rsidP="00C162B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Admissions and records</w:t>
            </w:r>
            <w:r w:rsidR="00C162BE">
              <w:rPr>
                <w:rFonts w:ascii="Times New Roman" w:hAnsi="Times New Roman" w:cs="Times New Roman"/>
                <w:sz w:val="24"/>
                <w:szCs w:val="24"/>
              </w:rPr>
              <w:t xml:space="preserve"> will own this form. Where will completed forms live</w:t>
            </w:r>
            <w:r w:rsidR="00FA61E4">
              <w:rPr>
                <w:rFonts w:ascii="Times New Roman" w:hAnsi="Times New Roman" w:cs="Times New Roman"/>
                <w:sz w:val="24"/>
                <w:szCs w:val="24"/>
              </w:rPr>
              <w:t>? W</w:t>
            </w:r>
            <w:r w:rsidR="00C162BE">
              <w:rPr>
                <w:rFonts w:ascii="Times New Roman" w:hAnsi="Times New Roman" w:cs="Times New Roman"/>
                <w:sz w:val="24"/>
                <w:szCs w:val="24"/>
              </w:rPr>
              <w:t>e want to collect this information to better understand why students are making this choice.</w:t>
            </w:r>
          </w:p>
          <w:p w:rsidR="00205DB2" w:rsidRDefault="001A5746" w:rsidP="00205DB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will put together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testing site so that we can pilot the form implementation.</w:t>
            </w:r>
          </w:p>
          <w:p w:rsidR="00B50F40" w:rsidRPr="00B50F40" w:rsidRDefault="00205DB2" w:rsidP="00B50F4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additional information that counselors and advisors want to see? “Office-use only” section with course they are trying to get into, student ID, etc.</w:t>
            </w:r>
          </w:p>
        </w:tc>
      </w:tr>
      <w:tr w:rsidR="003F7023" w:rsidRPr="004C68E7" w:rsidTr="00B50F40">
        <w:trPr>
          <w:trHeight w:val="350"/>
        </w:trPr>
        <w:tc>
          <w:tcPr>
            <w:tcW w:w="625" w:type="dxa"/>
          </w:tcPr>
          <w:p w:rsidR="003F7023" w:rsidRPr="004C68E7" w:rsidRDefault="00C162BE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23" w:rsidRPr="004C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90" w:type="dxa"/>
          </w:tcPr>
          <w:p w:rsidR="003F7023" w:rsidRPr="00F9119E" w:rsidRDefault="00F9119E" w:rsidP="00F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9E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</w:p>
        </w:tc>
        <w:tc>
          <w:tcPr>
            <w:tcW w:w="6570" w:type="dxa"/>
          </w:tcPr>
          <w:p w:rsidR="0070543C" w:rsidRDefault="006F05F3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will provide the Project Glue update at our next meeting.</w:t>
            </w:r>
          </w:p>
          <w:p w:rsidR="006F05F3" w:rsidRDefault="006F05F3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Debrief on today’s demo.</w:t>
            </w:r>
          </w:p>
          <w:p w:rsidR="006F05F3" w:rsidRDefault="006F05F3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on ESL Task Force</w:t>
            </w:r>
          </w:p>
          <w:p w:rsidR="006F05F3" w:rsidRPr="003F7023" w:rsidRDefault="006F05F3" w:rsidP="001514C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Updates from Guided Pathways advisors.</w:t>
            </w:r>
            <w:bookmarkStart w:id="0" w:name="_GoBack"/>
            <w:bookmarkEnd w:id="0"/>
          </w:p>
        </w:tc>
      </w:tr>
    </w:tbl>
    <w:p w:rsidR="0009701C" w:rsidRDefault="0009701C" w:rsidP="0009701C">
      <w:pPr>
        <w:spacing w:after="0"/>
        <w:rPr>
          <w:rFonts w:ascii="Times New Roman" w:hAnsi="Times New Roman" w:cs="Times New Roman"/>
        </w:rPr>
      </w:pPr>
    </w:p>
    <w:p w:rsidR="008E08FA" w:rsidRPr="008E08FA" w:rsidRDefault="008E08FA" w:rsidP="0009701C">
      <w:pPr>
        <w:spacing w:after="0"/>
        <w:rPr>
          <w:rFonts w:ascii="Times New Roman" w:hAnsi="Times New Roman" w:cs="Times New Roman"/>
        </w:rPr>
      </w:pPr>
    </w:p>
    <w:sectPr w:rsidR="008E08FA" w:rsidRPr="008E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8C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3906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09BF"/>
    <w:multiLevelType w:val="hybridMultilevel"/>
    <w:tmpl w:val="1CE86C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A1309"/>
    <w:multiLevelType w:val="hybridMultilevel"/>
    <w:tmpl w:val="D176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3577D"/>
    <w:rsid w:val="000810D1"/>
    <w:rsid w:val="0009701C"/>
    <w:rsid w:val="001135AD"/>
    <w:rsid w:val="001149C0"/>
    <w:rsid w:val="00117C44"/>
    <w:rsid w:val="001514CE"/>
    <w:rsid w:val="001737C9"/>
    <w:rsid w:val="0017676F"/>
    <w:rsid w:val="001A5746"/>
    <w:rsid w:val="001F4ACE"/>
    <w:rsid w:val="00205DB2"/>
    <w:rsid w:val="002163FF"/>
    <w:rsid w:val="00274074"/>
    <w:rsid w:val="00287577"/>
    <w:rsid w:val="0028789C"/>
    <w:rsid w:val="002A0E2D"/>
    <w:rsid w:val="002F6886"/>
    <w:rsid w:val="00333332"/>
    <w:rsid w:val="003D025E"/>
    <w:rsid w:val="003F7023"/>
    <w:rsid w:val="004A788B"/>
    <w:rsid w:val="004C68E7"/>
    <w:rsid w:val="004F62FD"/>
    <w:rsid w:val="0052037D"/>
    <w:rsid w:val="0054452E"/>
    <w:rsid w:val="005D4D29"/>
    <w:rsid w:val="00603506"/>
    <w:rsid w:val="00605D1B"/>
    <w:rsid w:val="0061161C"/>
    <w:rsid w:val="006347EF"/>
    <w:rsid w:val="00675233"/>
    <w:rsid w:val="006A7D7E"/>
    <w:rsid w:val="006B4AA4"/>
    <w:rsid w:val="006D1B44"/>
    <w:rsid w:val="006E7AF5"/>
    <w:rsid w:val="006F05F3"/>
    <w:rsid w:val="006F15C0"/>
    <w:rsid w:val="0070543C"/>
    <w:rsid w:val="0076405B"/>
    <w:rsid w:val="007711E1"/>
    <w:rsid w:val="00777BBF"/>
    <w:rsid w:val="007B059B"/>
    <w:rsid w:val="007B671E"/>
    <w:rsid w:val="007C510D"/>
    <w:rsid w:val="007E4210"/>
    <w:rsid w:val="007E60A4"/>
    <w:rsid w:val="007E7B1B"/>
    <w:rsid w:val="008165E4"/>
    <w:rsid w:val="00863051"/>
    <w:rsid w:val="008B493A"/>
    <w:rsid w:val="008E08FA"/>
    <w:rsid w:val="008F02C4"/>
    <w:rsid w:val="00954D8B"/>
    <w:rsid w:val="009F0318"/>
    <w:rsid w:val="00A30CE0"/>
    <w:rsid w:val="00A35E3B"/>
    <w:rsid w:val="00A61EEB"/>
    <w:rsid w:val="00B50F40"/>
    <w:rsid w:val="00B571C8"/>
    <w:rsid w:val="00B83BA9"/>
    <w:rsid w:val="00B8712C"/>
    <w:rsid w:val="00BB3606"/>
    <w:rsid w:val="00BB73FD"/>
    <w:rsid w:val="00BC147E"/>
    <w:rsid w:val="00C12993"/>
    <w:rsid w:val="00C162BE"/>
    <w:rsid w:val="00CC203D"/>
    <w:rsid w:val="00CC77A4"/>
    <w:rsid w:val="00D50E0C"/>
    <w:rsid w:val="00D710CD"/>
    <w:rsid w:val="00D758F6"/>
    <w:rsid w:val="00DC43BF"/>
    <w:rsid w:val="00DF7771"/>
    <w:rsid w:val="00E05105"/>
    <w:rsid w:val="00E222E9"/>
    <w:rsid w:val="00E538D8"/>
    <w:rsid w:val="00F37188"/>
    <w:rsid w:val="00F608DB"/>
    <w:rsid w:val="00F9119E"/>
    <w:rsid w:val="00F914A7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7CB4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41</cp:revision>
  <dcterms:created xsi:type="dcterms:W3CDTF">2017-09-22T15:06:00Z</dcterms:created>
  <dcterms:modified xsi:type="dcterms:W3CDTF">2019-02-14T01:50:00Z</dcterms:modified>
</cp:coreProperties>
</file>