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6B" w:rsidRPr="00497C6B" w:rsidRDefault="00497C6B" w:rsidP="00497C6B">
      <w:pPr>
        <w:rPr>
          <w:rFonts w:asciiTheme="majorHAnsi" w:eastAsiaTheme="majorEastAsia" w:hAnsiTheme="majorHAnsi" w:cstheme="majorBidi"/>
          <w:color w:val="17365D" w:themeColor="text2" w:themeShade="BF"/>
          <w:spacing w:val="5"/>
          <w:kern w:val="28"/>
          <w:sz w:val="52"/>
          <w:szCs w:val="52"/>
        </w:rPr>
      </w:pPr>
      <w:r w:rsidRPr="00497C6B">
        <w:rPr>
          <w:rStyle w:val="TitleChar"/>
        </w:rPr>
        <w:t xml:space="preserve">Education Master Planning Input: </w:t>
      </w:r>
      <w:r>
        <w:rPr>
          <w:rStyle w:val="TitleChar"/>
        </w:rPr>
        <w:br/>
      </w:r>
      <w:r w:rsidRPr="00497C6B">
        <w:rPr>
          <w:rStyle w:val="TitleChar"/>
        </w:rPr>
        <w:t>Students &amp; Employees</w:t>
      </w:r>
      <w:r>
        <w:br/>
        <w:t>College of the Redwoods</w:t>
      </w:r>
      <w:r>
        <w:br/>
      </w:r>
      <w:proofErr w:type="gramStart"/>
      <w:r>
        <w:t>April,</w:t>
      </w:r>
      <w:proofErr w:type="gramEnd"/>
      <w:r>
        <w:t xml:space="preserve"> 2016</w:t>
      </w:r>
    </w:p>
    <w:p w:rsidR="00497C6B" w:rsidRDefault="00497C6B" w:rsidP="00497C6B">
      <w:r>
        <w:t xml:space="preserve">Results of the 3 Faculty and Staff focus groups, and 75 student questionnaire responses (obtained at two table events) </w:t>
      </w:r>
      <w:proofErr w:type="gramStart"/>
      <w:r>
        <w:t xml:space="preserve">were recorded and coded in the qualitative software tool </w:t>
      </w:r>
      <w:proofErr w:type="spellStart"/>
      <w:r>
        <w:t>NVivo</w:t>
      </w:r>
      <w:proofErr w:type="spellEnd"/>
      <w:proofErr w:type="gramEnd"/>
      <w:r>
        <w:t xml:space="preserve">. The following highest-level areas emerged. Source references the focus group or table event from which the information came. </w:t>
      </w:r>
    </w:p>
    <w:p w:rsidR="00C1445D" w:rsidRDefault="00C24222" w:rsidP="00C24222">
      <w:pPr>
        <w:pStyle w:val="Title"/>
      </w:pPr>
      <w:r>
        <w:t xml:space="preserve">Faculty &amp; Staff Focus Groups </w:t>
      </w:r>
      <w:r w:rsidR="00033F02">
        <w:t>3.25.2016</w:t>
      </w:r>
    </w:p>
    <w:p w:rsidR="00C24222" w:rsidRDefault="00BC2F80">
      <w:r>
        <w:rPr>
          <w:noProof/>
        </w:rPr>
        <w:drawing>
          <wp:inline distT="0" distB="0" distL="0" distR="0" wp14:anchorId="4421A8BF" wp14:editId="4F9FEA9B">
            <wp:extent cx="5943600" cy="204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042795"/>
                    </a:xfrm>
                    <a:prstGeom prst="rect">
                      <a:avLst/>
                    </a:prstGeom>
                  </pic:spPr>
                </pic:pic>
              </a:graphicData>
            </a:graphic>
          </wp:inline>
        </w:drawing>
      </w:r>
    </w:p>
    <w:p w:rsidR="00C24222" w:rsidRDefault="00C24222"/>
    <w:p w:rsidR="00C24222" w:rsidRDefault="00C24222" w:rsidP="00C24222">
      <w:pPr>
        <w:pStyle w:val="Title"/>
      </w:pPr>
      <w:r>
        <w:t xml:space="preserve">Student Input </w:t>
      </w:r>
      <w:r w:rsidR="00033F02">
        <w:t>4.6.2016</w:t>
      </w:r>
    </w:p>
    <w:p w:rsidR="00C24222" w:rsidRDefault="00C24222">
      <w:r>
        <w:rPr>
          <w:noProof/>
        </w:rPr>
        <w:drawing>
          <wp:inline distT="0" distB="0" distL="0" distR="0" wp14:anchorId="7F139F06" wp14:editId="339488DF">
            <wp:extent cx="5943600" cy="2793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793365"/>
                    </a:xfrm>
                    <a:prstGeom prst="rect">
                      <a:avLst/>
                    </a:prstGeom>
                  </pic:spPr>
                </pic:pic>
              </a:graphicData>
            </a:graphic>
          </wp:inline>
        </w:drawing>
      </w:r>
    </w:p>
    <w:p w:rsidR="00F71D6F" w:rsidRDefault="00497C6B">
      <w:r>
        <w:lastRenderedPageBreak/>
        <w:t xml:space="preserve">The following highest-level areas emerged. Source references the focus group or table event from which the information came. </w:t>
      </w:r>
    </w:p>
    <w:tbl>
      <w:tblPr>
        <w:tblStyle w:val="LightShading"/>
        <w:tblW w:w="6720" w:type="dxa"/>
        <w:tblLook w:val="04A0" w:firstRow="1" w:lastRow="0" w:firstColumn="1" w:lastColumn="0" w:noHBand="0" w:noVBand="1"/>
      </w:tblPr>
      <w:tblGrid>
        <w:gridCol w:w="4060"/>
        <w:gridCol w:w="1140"/>
        <w:gridCol w:w="1520"/>
      </w:tblGrid>
      <w:tr w:rsidR="00F71D6F" w:rsidRPr="00F71D6F" w:rsidTr="00497C6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color w:val="000000"/>
                <w:sz w:val="18"/>
                <w:szCs w:val="18"/>
              </w:rPr>
            </w:pPr>
            <w:r w:rsidRPr="00F71D6F">
              <w:rPr>
                <w:rFonts w:ascii="Segoe UI" w:eastAsia="Times New Roman" w:hAnsi="Segoe UI" w:cs="Segoe UI"/>
                <w:color w:val="000000"/>
                <w:sz w:val="18"/>
                <w:szCs w:val="18"/>
              </w:rPr>
              <w:t>Name</w:t>
            </w:r>
          </w:p>
        </w:tc>
        <w:tc>
          <w:tcPr>
            <w:tcW w:w="1140" w:type="dxa"/>
            <w:noWrap/>
            <w:hideMark/>
          </w:tcPr>
          <w:p w:rsidR="00F71D6F" w:rsidRPr="00F71D6F" w:rsidRDefault="00F71D6F" w:rsidP="00F71D6F">
            <w:pP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rPr>
            </w:pPr>
            <w:r w:rsidRPr="00F71D6F">
              <w:rPr>
                <w:rFonts w:ascii="Segoe UI" w:eastAsia="Times New Roman" w:hAnsi="Segoe UI" w:cs="Segoe UI"/>
                <w:color w:val="000000"/>
                <w:sz w:val="18"/>
                <w:szCs w:val="18"/>
              </w:rPr>
              <w:t>Sources</w:t>
            </w:r>
          </w:p>
        </w:tc>
        <w:tc>
          <w:tcPr>
            <w:tcW w:w="1520" w:type="dxa"/>
            <w:noWrap/>
            <w:hideMark/>
          </w:tcPr>
          <w:p w:rsidR="00F71D6F" w:rsidRPr="00F71D6F" w:rsidRDefault="00F71D6F" w:rsidP="00F71D6F">
            <w:pP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rPr>
            </w:pPr>
            <w:r w:rsidRPr="00F71D6F">
              <w:rPr>
                <w:rFonts w:ascii="Segoe UI" w:eastAsia="Times New Roman" w:hAnsi="Segoe UI" w:cs="Segoe UI"/>
                <w:color w:val="000000"/>
                <w:sz w:val="18"/>
                <w:szCs w:val="18"/>
              </w:rPr>
              <w:t>References</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Technology</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Student Services</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42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Cafeteria</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30</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Enhancing Student Success</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19</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Communication</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4</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Adult Education</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bookmarkStart w:id="0" w:name="_GoBack"/>
        <w:bookmarkEnd w:id="0"/>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Environmental Sustainability</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Program and Course Offerings</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Infrastructure Sustainability</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10</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Community Outreach</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Marijuana Impact</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Athletics</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Embracing Diversity</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4</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Operational Sustainability</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Clubs and Events</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Health and wellness</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Professional Development</w:t>
            </w:r>
          </w:p>
        </w:tc>
        <w:tc>
          <w:tcPr>
            <w:tcW w:w="114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c>
          <w:tcPr>
            <w:tcW w:w="152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Study areas</w:t>
            </w:r>
          </w:p>
        </w:tc>
        <w:tc>
          <w:tcPr>
            <w:tcW w:w="114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c>
          <w:tcPr>
            <w:tcW w:w="152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bl>
    <w:p w:rsidR="00033F02" w:rsidRDefault="00033F02"/>
    <w:p w:rsidR="00F71D6F" w:rsidRDefault="00F71D6F"/>
    <w:p w:rsidR="00F71D6F" w:rsidRDefault="00F71D6F"/>
    <w:p w:rsidR="00F71D6F" w:rsidRDefault="00F71D6F"/>
    <w:p w:rsidR="00F71D6F" w:rsidRDefault="00F71D6F"/>
    <w:p w:rsidR="00F71D6F" w:rsidRDefault="00F71D6F"/>
    <w:p w:rsidR="00F71D6F" w:rsidRDefault="00F71D6F"/>
    <w:p w:rsidR="00F71D6F" w:rsidRDefault="00F71D6F"/>
    <w:p w:rsidR="00497C6B" w:rsidRDefault="00497C6B"/>
    <w:p w:rsidR="00497C6B" w:rsidRDefault="00497C6B"/>
    <w:p w:rsidR="00F71D6F" w:rsidRDefault="00F71D6F"/>
    <w:p w:rsidR="00F71D6F" w:rsidRDefault="00F71D6F"/>
    <w:p w:rsidR="00F71D6F" w:rsidRDefault="00F71D6F"/>
    <w:p w:rsidR="00F71D6F" w:rsidRDefault="00F71D6F"/>
    <w:p w:rsidR="00F71D6F" w:rsidRDefault="00F71D6F" w:rsidP="00F71D6F">
      <w:pPr>
        <w:spacing w:after="0" w:line="240" w:lineRule="auto"/>
        <w:rPr>
          <w:rFonts w:ascii="Segoe UI" w:eastAsia="Times New Roman" w:hAnsi="Segoe UI" w:cs="Segoe UI"/>
          <w:color w:val="000000"/>
          <w:sz w:val="18"/>
          <w:szCs w:val="18"/>
        </w:rPr>
        <w:sectPr w:rsidR="00F71D6F" w:rsidSect="00F71D6F">
          <w:footerReference w:type="default" r:id="rId9"/>
          <w:pgSz w:w="12240" w:h="15840"/>
          <w:pgMar w:top="720" w:right="720" w:bottom="720" w:left="720" w:header="720" w:footer="720" w:gutter="0"/>
          <w:cols w:space="720"/>
          <w:docGrid w:linePitch="360"/>
        </w:sectPr>
      </w:pPr>
    </w:p>
    <w:tbl>
      <w:tblPr>
        <w:tblStyle w:val="LightShading"/>
        <w:tblW w:w="5055" w:type="dxa"/>
        <w:tblLook w:val="04A0" w:firstRow="1" w:lastRow="0" w:firstColumn="1" w:lastColumn="0" w:noHBand="0" w:noVBand="1"/>
      </w:tblPr>
      <w:tblGrid>
        <w:gridCol w:w="3975"/>
        <w:gridCol w:w="1139"/>
      </w:tblGrid>
      <w:tr w:rsidR="00F71D6F" w:rsidRPr="00F71D6F" w:rsidTr="00497C6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Default="00F71D6F" w:rsidP="00F71D6F">
            <w:pPr>
              <w:rPr>
                <w:rFonts w:ascii="Segoe UI" w:eastAsia="Times New Roman" w:hAnsi="Segoe UI" w:cs="Segoe UI"/>
                <w:color w:val="000000"/>
                <w:sz w:val="18"/>
                <w:szCs w:val="18"/>
              </w:rPr>
            </w:pPr>
            <w:r>
              <w:rPr>
                <w:rFonts w:ascii="Segoe UI" w:eastAsia="Times New Roman" w:hAnsi="Segoe UI" w:cs="Segoe UI"/>
                <w:color w:val="000000"/>
                <w:sz w:val="18"/>
                <w:szCs w:val="18"/>
              </w:rPr>
              <w:lastRenderedPageBreak/>
              <w:t>A</w:t>
            </w:r>
            <w:r w:rsidR="00497C6B">
              <w:rPr>
                <w:rFonts w:ascii="Segoe UI" w:eastAsia="Times New Roman" w:hAnsi="Segoe UI" w:cs="Segoe UI"/>
                <w:color w:val="000000"/>
                <w:sz w:val="18"/>
                <w:szCs w:val="18"/>
              </w:rPr>
              <w:t>reas by h</w:t>
            </w:r>
            <w:r>
              <w:rPr>
                <w:rFonts w:ascii="Segoe UI" w:eastAsia="Times New Roman" w:hAnsi="Segoe UI" w:cs="Segoe UI"/>
                <w:color w:val="000000"/>
                <w:sz w:val="18"/>
                <w:szCs w:val="18"/>
              </w:rPr>
              <w:t>ierarchy (indented are subareas)</w:t>
            </w:r>
          </w:p>
          <w:p w:rsidR="00F71D6F" w:rsidRPr="00F71D6F" w:rsidRDefault="00F71D6F" w:rsidP="00F71D6F">
            <w:pPr>
              <w:rPr>
                <w:rFonts w:ascii="Segoe UI" w:eastAsia="Times New Roman" w:hAnsi="Segoe UI" w:cs="Segoe UI"/>
                <w:color w:val="000000"/>
                <w:sz w:val="18"/>
                <w:szCs w:val="18"/>
              </w:rPr>
            </w:pPr>
          </w:p>
        </w:tc>
        <w:tc>
          <w:tcPr>
            <w:tcW w:w="1080" w:type="dxa"/>
            <w:noWrap/>
            <w:hideMark/>
          </w:tcPr>
          <w:p w:rsidR="00F71D6F" w:rsidRPr="00F71D6F" w:rsidRDefault="00F71D6F" w:rsidP="00F71D6F">
            <w:pP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rPr>
            </w:pPr>
            <w:r w:rsidRPr="00F71D6F">
              <w:rPr>
                <w:rFonts w:ascii="Segoe UI" w:eastAsia="Times New Roman" w:hAnsi="Segoe UI" w:cs="Segoe UI"/>
                <w:color w:val="000000"/>
                <w:sz w:val="18"/>
                <w:szCs w:val="18"/>
              </w:rPr>
              <w:t>References</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Adult Education</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Athletics</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Pool</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Pr>
                <w:rFonts w:ascii="Segoe UI" w:eastAsia="Times New Roman" w:hAnsi="Segoe UI" w:cs="Segoe UI"/>
                <w:sz w:val="18"/>
                <w:szCs w:val="18"/>
              </w:rPr>
              <w:t>Cafe</w:t>
            </w:r>
            <w:r w:rsidRPr="00F71D6F">
              <w:rPr>
                <w:rFonts w:ascii="Segoe UI" w:eastAsia="Times New Roman" w:hAnsi="Segoe UI" w:cs="Segoe UI"/>
                <w:sz w:val="18"/>
                <w:szCs w:val="18"/>
              </w:rPr>
              <w:t>teria</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30</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Clubs and Events</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College Hour</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Communication</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Community Outreach</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Access &amp; Marketing</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Forming Partnerships</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7</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Embracing Diversity</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Enhancing Student Success</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19</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Learning community</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Pathways</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7</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Environmental Sustainability</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Health and wellness</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Safety</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Smoking</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Infrastructure Sustainability</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10</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Marijuana Impact</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Operational Sustainability</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Enhance revenue</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Increased Personnel</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Professional Development</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Program and Course Offerings</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Fine Arts</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Honors Program</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More classes</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9</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Student Services</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42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ASC Library</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Career or Life Training</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Childcare</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Early alert system</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Help for Economically Disadvantaged</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 xml:space="preserve">One </w:t>
            </w:r>
            <w:proofErr w:type="spellStart"/>
            <w:r w:rsidRPr="00F71D6F">
              <w:rPr>
                <w:rFonts w:ascii="Segoe UI" w:eastAsia="Times New Roman" w:hAnsi="Segoe UI" w:cs="Segoe UI"/>
                <w:sz w:val="18"/>
                <w:szCs w:val="18"/>
              </w:rPr>
              <w:t>Reg</w:t>
            </w:r>
            <w:proofErr w:type="spellEnd"/>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Safe space</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Tutoring</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Study areas</w:t>
            </w:r>
          </w:p>
        </w:tc>
        <w:tc>
          <w:tcPr>
            <w:tcW w:w="108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Technology</w:t>
            </w:r>
          </w:p>
        </w:tc>
        <w:tc>
          <w:tcPr>
            <w:tcW w:w="108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Computer labs</w:t>
            </w:r>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Distance Education</w:t>
            </w:r>
          </w:p>
        </w:tc>
        <w:tc>
          <w:tcPr>
            <w:tcW w:w="108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97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proofErr w:type="spellStart"/>
            <w:r w:rsidRPr="00F71D6F">
              <w:rPr>
                <w:rFonts w:ascii="Segoe UI" w:eastAsia="Times New Roman" w:hAnsi="Segoe UI" w:cs="Segoe UI"/>
                <w:sz w:val="18"/>
                <w:szCs w:val="18"/>
              </w:rPr>
              <w:t>Wifi</w:t>
            </w:r>
            <w:proofErr w:type="spellEnd"/>
          </w:p>
        </w:tc>
        <w:tc>
          <w:tcPr>
            <w:tcW w:w="108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17</w:t>
            </w:r>
          </w:p>
        </w:tc>
      </w:tr>
    </w:tbl>
    <w:p w:rsidR="00F71D6F" w:rsidRDefault="00F71D6F"/>
    <w:tbl>
      <w:tblPr>
        <w:tblStyle w:val="LightShading"/>
        <w:tblW w:w="5235" w:type="dxa"/>
        <w:tblLook w:val="04A0" w:firstRow="1" w:lastRow="0" w:firstColumn="1" w:lastColumn="0" w:noHBand="0" w:noVBand="1"/>
      </w:tblPr>
      <w:tblGrid>
        <w:gridCol w:w="3885"/>
        <w:gridCol w:w="1350"/>
      </w:tblGrid>
      <w:tr w:rsidR="00F71D6F" w:rsidRPr="00F71D6F" w:rsidTr="00497C6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color w:val="000000"/>
                <w:sz w:val="18"/>
                <w:szCs w:val="18"/>
              </w:rPr>
            </w:pPr>
            <w:r>
              <w:rPr>
                <w:rFonts w:ascii="Segoe UI" w:eastAsia="Times New Roman" w:hAnsi="Segoe UI" w:cs="Segoe UI"/>
                <w:color w:val="000000"/>
                <w:sz w:val="18"/>
                <w:szCs w:val="18"/>
              </w:rPr>
              <w:lastRenderedPageBreak/>
              <w:t>Areas by frequency (indented are subareas but hierarchy is not maintained)</w:t>
            </w:r>
          </w:p>
        </w:tc>
        <w:tc>
          <w:tcPr>
            <w:tcW w:w="1350" w:type="dxa"/>
            <w:noWrap/>
            <w:hideMark/>
          </w:tcPr>
          <w:p w:rsidR="00F71D6F" w:rsidRPr="00F71D6F" w:rsidRDefault="00F71D6F" w:rsidP="00F71D6F">
            <w:pP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rPr>
            </w:pPr>
            <w:r w:rsidRPr="00F71D6F">
              <w:rPr>
                <w:rFonts w:ascii="Segoe UI" w:eastAsia="Times New Roman" w:hAnsi="Segoe UI" w:cs="Segoe UI"/>
                <w:color w:val="000000"/>
                <w:sz w:val="18"/>
                <w:szCs w:val="18"/>
              </w:rPr>
              <w:t>References</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Technology</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Student Services</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42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Access &amp; Marketing</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Pr>
                <w:rFonts w:ascii="Segoe UI" w:eastAsia="Times New Roman" w:hAnsi="Segoe UI" w:cs="Segoe UI"/>
                <w:sz w:val="18"/>
                <w:szCs w:val="18"/>
              </w:rPr>
              <w:t>Cafe</w:t>
            </w:r>
            <w:r w:rsidRPr="00F71D6F">
              <w:rPr>
                <w:rFonts w:ascii="Segoe UI" w:eastAsia="Times New Roman" w:hAnsi="Segoe UI" w:cs="Segoe UI"/>
                <w:sz w:val="18"/>
                <w:szCs w:val="18"/>
              </w:rPr>
              <w:t>teria</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30</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Enhancing Student Success</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19</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proofErr w:type="spellStart"/>
            <w:r w:rsidRPr="00F71D6F">
              <w:rPr>
                <w:rFonts w:ascii="Segoe UI" w:eastAsia="Times New Roman" w:hAnsi="Segoe UI" w:cs="Segoe UI"/>
                <w:sz w:val="18"/>
                <w:szCs w:val="18"/>
              </w:rPr>
              <w:t>Wifi</w:t>
            </w:r>
            <w:proofErr w:type="spellEnd"/>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17</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Communication</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Adult Education</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Environmental Sustainability</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Program and Course Offerings</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14</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Infrastructure Sustainability</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10</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More classes</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9</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Community Outreach</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Marijuana Impact</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Career or Life Training</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Distance Education</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8</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Forming Partnerships</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7</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Pathways</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7</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Athletics</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Embracing Diversity</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Operational Sustainability</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6</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Clubs and Events</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Health and wellness</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Increased Personnel</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rPr>
                <w:rFonts w:ascii="Segoe UI" w:eastAsia="Times New Roman" w:hAnsi="Segoe UI" w:cs="Segoe UI"/>
                <w:sz w:val="18"/>
                <w:szCs w:val="18"/>
              </w:rPr>
            </w:pPr>
            <w:r w:rsidRPr="00F71D6F">
              <w:rPr>
                <w:rFonts w:ascii="Segoe UI" w:eastAsia="Times New Roman" w:hAnsi="Segoe UI" w:cs="Segoe UI"/>
                <w:sz w:val="18"/>
                <w:szCs w:val="18"/>
              </w:rPr>
              <w:t>Professional Development</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Help for Economically Disadvantaged</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Safe space</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5</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Pool</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Learning community</w:t>
            </w:r>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Safety</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Honors Program</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Early alert system</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Tutoring</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Computer labs</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3</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College Hour</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Smoking</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Fine Arts</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ASC Library</w:t>
            </w:r>
          </w:p>
        </w:tc>
        <w:tc>
          <w:tcPr>
            <w:tcW w:w="1350" w:type="dxa"/>
            <w:noWrap/>
            <w:hideMark/>
          </w:tcPr>
          <w:p w:rsidR="00F71D6F" w:rsidRPr="00F71D6F" w:rsidRDefault="00F71D6F" w:rsidP="00F71D6F">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rPr>
                <w:rFonts w:ascii="Segoe UI" w:eastAsia="Times New Roman" w:hAnsi="Segoe UI" w:cs="Segoe UI"/>
                <w:sz w:val="18"/>
                <w:szCs w:val="18"/>
              </w:rPr>
            </w:pPr>
            <w:r w:rsidRPr="00F71D6F">
              <w:rPr>
                <w:rFonts w:ascii="Segoe UI" w:eastAsia="Times New Roman" w:hAnsi="Segoe UI" w:cs="Segoe UI"/>
                <w:sz w:val="18"/>
                <w:szCs w:val="18"/>
              </w:rPr>
              <w:t xml:space="preserve">One </w:t>
            </w:r>
            <w:proofErr w:type="spellStart"/>
            <w:r w:rsidRPr="00F71D6F">
              <w:rPr>
                <w:rFonts w:ascii="Segoe UI" w:eastAsia="Times New Roman" w:hAnsi="Segoe UI" w:cs="Segoe UI"/>
                <w:sz w:val="18"/>
                <w:szCs w:val="18"/>
              </w:rPr>
              <w:t>Reg</w:t>
            </w:r>
            <w:proofErr w:type="spellEnd"/>
          </w:p>
        </w:tc>
        <w:tc>
          <w:tcPr>
            <w:tcW w:w="1350" w:type="dxa"/>
            <w:noWrap/>
            <w:hideMark/>
          </w:tcPr>
          <w:p w:rsidR="00F71D6F" w:rsidRPr="00F71D6F" w:rsidRDefault="00F71D6F" w:rsidP="00F71D6F">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2</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Enhance revenue</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r w:rsidR="00F71D6F" w:rsidRPr="00F71D6F"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497C6B">
            <w:pPr>
              <w:ind w:firstLineChars="100" w:firstLine="181"/>
              <w:outlineLvl w:val="0"/>
              <w:rPr>
                <w:rFonts w:ascii="Segoe UI" w:eastAsia="Times New Roman" w:hAnsi="Segoe UI" w:cs="Segoe UI"/>
                <w:sz w:val="18"/>
                <w:szCs w:val="18"/>
              </w:rPr>
            </w:pPr>
            <w:r w:rsidRPr="00F71D6F">
              <w:rPr>
                <w:rFonts w:ascii="Segoe UI" w:eastAsia="Times New Roman" w:hAnsi="Segoe UI" w:cs="Segoe UI"/>
                <w:sz w:val="18"/>
                <w:szCs w:val="18"/>
              </w:rPr>
              <w:t>Childcare</w:t>
            </w:r>
          </w:p>
        </w:tc>
        <w:tc>
          <w:tcPr>
            <w:tcW w:w="1350" w:type="dxa"/>
            <w:noWrap/>
            <w:hideMark/>
          </w:tcPr>
          <w:p w:rsidR="00F71D6F" w:rsidRPr="00F71D6F" w:rsidRDefault="00F71D6F" w:rsidP="00F71D6F">
            <w:pPr>
              <w:jc w:val="right"/>
              <w:outlineLvl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r w:rsidR="00F71D6F" w:rsidRPr="00F71D6F" w:rsidTr="00497C6B">
        <w:trPr>
          <w:trHeight w:val="300"/>
        </w:trPr>
        <w:tc>
          <w:tcPr>
            <w:cnfStyle w:val="001000000000" w:firstRow="0" w:lastRow="0" w:firstColumn="1" w:lastColumn="0" w:oddVBand="0" w:evenVBand="0" w:oddHBand="0" w:evenHBand="0" w:firstRowFirstColumn="0" w:firstRowLastColumn="0" w:lastRowFirstColumn="0" w:lastRowLastColumn="0"/>
            <w:tcW w:w="3885" w:type="dxa"/>
            <w:noWrap/>
            <w:hideMark/>
          </w:tcPr>
          <w:p w:rsidR="00F71D6F" w:rsidRPr="00F71D6F" w:rsidRDefault="00F71D6F" w:rsidP="00F71D6F">
            <w:pPr>
              <w:outlineLvl w:val="0"/>
              <w:rPr>
                <w:rFonts w:ascii="Segoe UI" w:eastAsia="Times New Roman" w:hAnsi="Segoe UI" w:cs="Segoe UI"/>
                <w:sz w:val="18"/>
                <w:szCs w:val="18"/>
              </w:rPr>
            </w:pPr>
            <w:r w:rsidRPr="00F71D6F">
              <w:rPr>
                <w:rFonts w:ascii="Segoe UI" w:eastAsia="Times New Roman" w:hAnsi="Segoe UI" w:cs="Segoe UI"/>
                <w:sz w:val="18"/>
                <w:szCs w:val="18"/>
              </w:rPr>
              <w:t>Study areas</w:t>
            </w:r>
          </w:p>
        </w:tc>
        <w:tc>
          <w:tcPr>
            <w:tcW w:w="1350" w:type="dxa"/>
            <w:noWrap/>
            <w:hideMark/>
          </w:tcPr>
          <w:p w:rsidR="00F71D6F" w:rsidRPr="00F71D6F" w:rsidRDefault="00F71D6F" w:rsidP="00F71D6F">
            <w:pPr>
              <w:jc w:val="right"/>
              <w:outlineLv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F71D6F">
              <w:rPr>
                <w:rFonts w:ascii="Segoe UI" w:eastAsia="Times New Roman" w:hAnsi="Segoe UI" w:cs="Segoe UI"/>
                <w:sz w:val="18"/>
                <w:szCs w:val="18"/>
              </w:rPr>
              <w:t>1</w:t>
            </w:r>
          </w:p>
        </w:tc>
      </w:tr>
    </w:tbl>
    <w:p w:rsidR="00F71D6F" w:rsidRDefault="00F71D6F">
      <w:pPr>
        <w:sectPr w:rsidR="00F71D6F" w:rsidSect="00F71D6F">
          <w:type w:val="continuous"/>
          <w:pgSz w:w="12240" w:h="15840"/>
          <w:pgMar w:top="720" w:right="720" w:bottom="720" w:left="720" w:header="720" w:footer="720" w:gutter="0"/>
          <w:cols w:num="2" w:space="720"/>
          <w:docGrid w:linePitch="360"/>
        </w:sectPr>
      </w:pPr>
    </w:p>
    <w:p w:rsidR="00F71D6F" w:rsidRDefault="00497C6B">
      <w:r>
        <w:lastRenderedPageBreak/>
        <w:t xml:space="preserve">On April 6, </w:t>
      </w:r>
      <w:proofErr w:type="gramStart"/>
      <w:r>
        <w:t>2016</w:t>
      </w:r>
      <w:proofErr w:type="gramEnd"/>
      <w:r>
        <w:t xml:space="preserve"> students were asked to place a sticker on what they think should be the college’s top priorities for the next five years. Each student placed three stickers. They could put them all in one area or spread them out.</w:t>
      </w:r>
    </w:p>
    <w:p w:rsidR="00497C6B" w:rsidRDefault="00497C6B"/>
    <w:p w:rsidR="00497C6B" w:rsidRDefault="00497C6B">
      <w:r>
        <w:t xml:space="preserve">Group 1 </w:t>
      </w:r>
      <w:proofErr w:type="gramStart"/>
      <w:r>
        <w:t>was surveyed</w:t>
      </w:r>
      <w:proofErr w:type="gramEnd"/>
      <w:r>
        <w:t xml:space="preserve"> outside near the cafeteria and bookstore at 11 to 1 pm.</w:t>
      </w:r>
    </w:p>
    <w:tbl>
      <w:tblPr>
        <w:tblStyle w:val="LightShading-Accent3"/>
        <w:tblW w:w="3720" w:type="dxa"/>
        <w:tblLook w:val="04A0" w:firstRow="1" w:lastRow="0" w:firstColumn="1" w:lastColumn="0" w:noHBand="0" w:noVBand="1"/>
      </w:tblPr>
      <w:tblGrid>
        <w:gridCol w:w="2760"/>
        <w:gridCol w:w="960"/>
      </w:tblGrid>
      <w:tr w:rsidR="00497C6B" w:rsidRPr="00497C6B" w:rsidTr="00497C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jc w:val="center"/>
              <w:rPr>
                <w:rFonts w:ascii="Calibri" w:eastAsia="Times New Roman" w:hAnsi="Calibri" w:cs="Times New Roman"/>
                <w:color w:val="000000"/>
              </w:rPr>
            </w:pPr>
          </w:p>
        </w:tc>
        <w:tc>
          <w:tcPr>
            <w:tcW w:w="960" w:type="dxa"/>
            <w:noWrap/>
            <w:hideMark/>
          </w:tcPr>
          <w:p w:rsidR="00497C6B" w:rsidRPr="00497C6B" w:rsidRDefault="00497C6B" w:rsidP="00497C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Count</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52</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Dining Hall</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25</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Diversity, Inclusion &amp; Equity</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25</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Job Training</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21</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Classroom Tech.</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19</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Athletics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18</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Online Courses</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16</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Tutoring</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11</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Computer Labs</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10</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Clubs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10</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 xml:space="preserve">Classrooms </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7</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Marketing/Image</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6</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Honors</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4</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Residence Halls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4</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Fine Arts</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3</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Space to Hang</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0</w:t>
            </w:r>
          </w:p>
        </w:tc>
      </w:tr>
    </w:tbl>
    <w:p w:rsidR="00497C6B" w:rsidRDefault="00497C6B"/>
    <w:p w:rsidR="00497C6B" w:rsidRDefault="00497C6B">
      <w:r>
        <w:t xml:space="preserve">Group 2 </w:t>
      </w:r>
      <w:proofErr w:type="gramStart"/>
      <w:r>
        <w:t>was surveyed</w:t>
      </w:r>
      <w:proofErr w:type="gramEnd"/>
      <w:r>
        <w:t xml:space="preserve"> on the quad near sciences and humanities from 2:30 to 4:30 pm.</w:t>
      </w:r>
    </w:p>
    <w:tbl>
      <w:tblPr>
        <w:tblStyle w:val="LightShading-Accent3"/>
        <w:tblW w:w="3660" w:type="dxa"/>
        <w:tblLook w:val="04A0" w:firstRow="1" w:lastRow="0" w:firstColumn="1" w:lastColumn="0" w:noHBand="0" w:noVBand="1"/>
      </w:tblPr>
      <w:tblGrid>
        <w:gridCol w:w="2700"/>
        <w:gridCol w:w="960"/>
      </w:tblGrid>
      <w:tr w:rsidR="00497C6B" w:rsidRPr="00497C6B" w:rsidTr="00497C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jc w:val="center"/>
              <w:rPr>
                <w:rFonts w:ascii="Calibri" w:eastAsia="Times New Roman" w:hAnsi="Calibri" w:cs="Times New Roman"/>
                <w:color w:val="000000"/>
              </w:rPr>
            </w:pPr>
            <w:r w:rsidRPr="00497C6B">
              <w:rPr>
                <w:rFonts w:ascii="Calibri" w:eastAsia="Times New Roman" w:hAnsi="Calibri" w:cs="Times New Roman"/>
                <w:color w:val="000000"/>
              </w:rPr>
              <w:t>Area</w:t>
            </w:r>
          </w:p>
        </w:tc>
        <w:tc>
          <w:tcPr>
            <w:tcW w:w="960" w:type="dxa"/>
            <w:noWrap/>
            <w:hideMark/>
          </w:tcPr>
          <w:p w:rsidR="00497C6B" w:rsidRPr="00497C6B" w:rsidRDefault="00497C6B" w:rsidP="00497C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Count</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Job Tra</w:t>
            </w:r>
            <w:r>
              <w:rPr>
                <w:rFonts w:ascii="Calibri" w:eastAsia="Times New Roman" w:hAnsi="Calibri" w:cs="Times New Roman"/>
                <w:color w:val="000000"/>
              </w:rPr>
              <w:t>i</w:t>
            </w:r>
            <w:r w:rsidRPr="00497C6B">
              <w:rPr>
                <w:rFonts w:ascii="Calibri" w:eastAsia="Times New Roman" w:hAnsi="Calibri" w:cs="Times New Roman"/>
                <w:color w:val="000000"/>
              </w:rPr>
              <w:t>ning</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16</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proofErr w:type="spellStart"/>
            <w:r w:rsidRPr="00497C6B">
              <w:rPr>
                <w:rFonts w:ascii="Calibri" w:eastAsia="Times New Roman" w:hAnsi="Calibri" w:cs="Times New Roman"/>
                <w:color w:val="000000"/>
              </w:rPr>
              <w:t>Wifi</w:t>
            </w:r>
            <w:proofErr w:type="spellEnd"/>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14</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Classroom Tech.</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7</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Fine Arts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7</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Athletics</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6</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Computer Labs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6</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Diversity Equity &amp; Inclusion</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5</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Clubs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5</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Dining Hall</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4</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Tutoring</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4</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Honors Program</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3</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Online Courses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3</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Residence Halls</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3</w:t>
            </w:r>
          </w:p>
        </w:tc>
      </w:tr>
      <w:tr w:rsidR="00497C6B" w:rsidRPr="00497C6B" w:rsidTr="00497C6B">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Classroom Facilities</w:t>
            </w:r>
          </w:p>
        </w:tc>
        <w:tc>
          <w:tcPr>
            <w:tcW w:w="960" w:type="dxa"/>
            <w:noWrap/>
            <w:hideMark/>
          </w:tcPr>
          <w:p w:rsidR="00497C6B" w:rsidRPr="00497C6B" w:rsidRDefault="00497C6B" w:rsidP="00497C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1</w:t>
            </w:r>
          </w:p>
        </w:tc>
      </w:tr>
      <w:tr w:rsidR="00497C6B" w:rsidRPr="00497C6B" w:rsidTr="00497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97C6B" w:rsidRPr="00497C6B" w:rsidRDefault="00497C6B" w:rsidP="00497C6B">
            <w:pPr>
              <w:rPr>
                <w:rFonts w:ascii="Calibri" w:eastAsia="Times New Roman" w:hAnsi="Calibri" w:cs="Times New Roman"/>
                <w:color w:val="000000"/>
              </w:rPr>
            </w:pPr>
            <w:r w:rsidRPr="00497C6B">
              <w:rPr>
                <w:rFonts w:ascii="Calibri" w:eastAsia="Times New Roman" w:hAnsi="Calibri" w:cs="Times New Roman"/>
                <w:color w:val="000000"/>
              </w:rPr>
              <w:t>Marketing/Image</w:t>
            </w:r>
          </w:p>
        </w:tc>
        <w:tc>
          <w:tcPr>
            <w:tcW w:w="960" w:type="dxa"/>
            <w:noWrap/>
            <w:hideMark/>
          </w:tcPr>
          <w:p w:rsidR="00497C6B" w:rsidRPr="00497C6B" w:rsidRDefault="00497C6B" w:rsidP="00497C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7C6B">
              <w:rPr>
                <w:rFonts w:ascii="Calibri" w:eastAsia="Times New Roman" w:hAnsi="Calibri" w:cs="Times New Roman"/>
                <w:color w:val="000000"/>
              </w:rPr>
              <w:t>0</w:t>
            </w:r>
          </w:p>
        </w:tc>
      </w:tr>
    </w:tbl>
    <w:p w:rsidR="00497C6B" w:rsidRDefault="00497C6B"/>
    <w:sectPr w:rsidR="00497C6B" w:rsidSect="00F71D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DF" w:rsidRDefault="00D409DF" w:rsidP="00033F02">
      <w:pPr>
        <w:spacing w:after="0" w:line="240" w:lineRule="auto"/>
      </w:pPr>
      <w:r>
        <w:separator/>
      </w:r>
    </w:p>
  </w:endnote>
  <w:endnote w:type="continuationSeparator" w:id="0">
    <w:p w:rsidR="00D409DF" w:rsidRDefault="00D409DF" w:rsidP="0003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39425"/>
      <w:docPartObj>
        <w:docPartGallery w:val="Page Numbers (Bottom of Page)"/>
        <w:docPartUnique/>
      </w:docPartObj>
    </w:sdtPr>
    <w:sdtEndPr>
      <w:rPr>
        <w:color w:val="808080" w:themeColor="background1" w:themeShade="80"/>
        <w:spacing w:val="60"/>
      </w:rPr>
    </w:sdtEndPr>
    <w:sdtContent>
      <w:p w:rsidR="00033F02" w:rsidRDefault="00033F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7C6B">
          <w:rPr>
            <w:noProof/>
          </w:rPr>
          <w:t>1</w:t>
        </w:r>
        <w:r>
          <w:rPr>
            <w:noProof/>
          </w:rPr>
          <w:fldChar w:fldCharType="end"/>
        </w:r>
        <w:r>
          <w:t xml:space="preserve"> | </w:t>
        </w:r>
        <w:r>
          <w:rPr>
            <w:color w:val="808080" w:themeColor="background1" w:themeShade="80"/>
            <w:spacing w:val="60"/>
          </w:rPr>
          <w:t>Page</w:t>
        </w:r>
      </w:p>
    </w:sdtContent>
  </w:sdt>
  <w:p w:rsidR="00033F02" w:rsidRDefault="0003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DF" w:rsidRDefault="00D409DF" w:rsidP="00033F02">
      <w:pPr>
        <w:spacing w:after="0" w:line="240" w:lineRule="auto"/>
      </w:pPr>
      <w:r>
        <w:separator/>
      </w:r>
    </w:p>
  </w:footnote>
  <w:footnote w:type="continuationSeparator" w:id="0">
    <w:p w:rsidR="00D409DF" w:rsidRDefault="00D409DF" w:rsidP="00033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22"/>
    <w:rsid w:val="00033F02"/>
    <w:rsid w:val="00497C6B"/>
    <w:rsid w:val="00BC2F80"/>
    <w:rsid w:val="00C1445D"/>
    <w:rsid w:val="00C24222"/>
    <w:rsid w:val="00D409DF"/>
    <w:rsid w:val="00F7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22"/>
    <w:rPr>
      <w:rFonts w:ascii="Tahoma" w:hAnsi="Tahoma" w:cs="Tahoma"/>
      <w:sz w:val="16"/>
      <w:szCs w:val="16"/>
    </w:rPr>
  </w:style>
  <w:style w:type="paragraph" w:styleId="Title">
    <w:name w:val="Title"/>
    <w:basedOn w:val="Normal"/>
    <w:next w:val="Normal"/>
    <w:link w:val="TitleChar"/>
    <w:uiPriority w:val="10"/>
    <w:qFormat/>
    <w:rsid w:val="00C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2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02"/>
  </w:style>
  <w:style w:type="paragraph" w:styleId="Footer">
    <w:name w:val="footer"/>
    <w:basedOn w:val="Normal"/>
    <w:link w:val="FooterChar"/>
    <w:uiPriority w:val="99"/>
    <w:unhideWhenUsed/>
    <w:rsid w:val="0003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02"/>
  </w:style>
  <w:style w:type="table" w:styleId="LightShading-Accent3">
    <w:name w:val="Light Shading Accent 3"/>
    <w:basedOn w:val="TableNormal"/>
    <w:uiPriority w:val="60"/>
    <w:rsid w:val="00497C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497C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22"/>
    <w:rPr>
      <w:rFonts w:ascii="Tahoma" w:hAnsi="Tahoma" w:cs="Tahoma"/>
      <w:sz w:val="16"/>
      <w:szCs w:val="16"/>
    </w:rPr>
  </w:style>
  <w:style w:type="paragraph" w:styleId="Title">
    <w:name w:val="Title"/>
    <w:basedOn w:val="Normal"/>
    <w:next w:val="Normal"/>
    <w:link w:val="TitleChar"/>
    <w:uiPriority w:val="10"/>
    <w:qFormat/>
    <w:rsid w:val="00C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2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02"/>
  </w:style>
  <w:style w:type="paragraph" w:styleId="Footer">
    <w:name w:val="footer"/>
    <w:basedOn w:val="Normal"/>
    <w:link w:val="FooterChar"/>
    <w:uiPriority w:val="99"/>
    <w:unhideWhenUsed/>
    <w:rsid w:val="0003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02"/>
  </w:style>
  <w:style w:type="table" w:styleId="LightShading-Accent3">
    <w:name w:val="Light Shading Accent 3"/>
    <w:basedOn w:val="TableNormal"/>
    <w:uiPriority w:val="60"/>
    <w:rsid w:val="00497C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497C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51217">
      <w:bodyDiv w:val="1"/>
      <w:marLeft w:val="0"/>
      <w:marRight w:val="0"/>
      <w:marTop w:val="0"/>
      <w:marBottom w:val="0"/>
      <w:divBdr>
        <w:top w:val="none" w:sz="0" w:space="0" w:color="auto"/>
        <w:left w:val="none" w:sz="0" w:space="0" w:color="auto"/>
        <w:bottom w:val="none" w:sz="0" w:space="0" w:color="auto"/>
        <w:right w:val="none" w:sz="0" w:space="0" w:color="auto"/>
      </w:divBdr>
    </w:div>
    <w:div w:id="1534417615">
      <w:bodyDiv w:val="1"/>
      <w:marLeft w:val="0"/>
      <w:marRight w:val="0"/>
      <w:marTop w:val="0"/>
      <w:marBottom w:val="0"/>
      <w:divBdr>
        <w:top w:val="none" w:sz="0" w:space="0" w:color="auto"/>
        <w:left w:val="none" w:sz="0" w:space="0" w:color="auto"/>
        <w:bottom w:val="none" w:sz="0" w:space="0" w:color="auto"/>
        <w:right w:val="none" w:sz="0" w:space="0" w:color="auto"/>
      </w:divBdr>
    </w:div>
    <w:div w:id="1754089652">
      <w:bodyDiv w:val="1"/>
      <w:marLeft w:val="0"/>
      <w:marRight w:val="0"/>
      <w:marTop w:val="0"/>
      <w:marBottom w:val="0"/>
      <w:divBdr>
        <w:top w:val="none" w:sz="0" w:space="0" w:color="auto"/>
        <w:left w:val="none" w:sz="0" w:space="0" w:color="auto"/>
        <w:bottom w:val="none" w:sz="0" w:space="0" w:color="auto"/>
        <w:right w:val="none" w:sz="0" w:space="0" w:color="auto"/>
      </w:divBdr>
    </w:div>
    <w:div w:id="1871143625">
      <w:bodyDiv w:val="1"/>
      <w:marLeft w:val="0"/>
      <w:marRight w:val="0"/>
      <w:marTop w:val="0"/>
      <w:marBottom w:val="0"/>
      <w:divBdr>
        <w:top w:val="none" w:sz="0" w:space="0" w:color="auto"/>
        <w:left w:val="none" w:sz="0" w:space="0" w:color="auto"/>
        <w:bottom w:val="none" w:sz="0" w:space="0" w:color="auto"/>
        <w:right w:val="none" w:sz="0" w:space="0" w:color="auto"/>
      </w:divBdr>
    </w:div>
    <w:div w:id="19465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2016-04-14T20:33:00Z</dcterms:created>
  <dcterms:modified xsi:type="dcterms:W3CDTF">2016-04-15T01:03:00Z</dcterms:modified>
</cp:coreProperties>
</file>