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4E" w:rsidRDefault="00686C4E" w:rsidP="00686C4E">
      <w:pPr>
        <w:jc w:val="center"/>
      </w:pPr>
      <w:r>
        <w:rPr>
          <w:noProof/>
        </w:rPr>
        <w:drawing>
          <wp:inline distT="0" distB="0" distL="0" distR="0" wp14:anchorId="52A47662" wp14:editId="0A5E7934">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60997" cy="455106"/>
                    </a:xfrm>
                    <a:prstGeom prst="rect">
                      <a:avLst/>
                    </a:prstGeom>
                  </pic:spPr>
                </pic:pic>
              </a:graphicData>
            </a:graphic>
          </wp:inline>
        </w:drawing>
      </w:r>
    </w:p>
    <w:p w:rsidR="00686C4E" w:rsidRPr="00BD11EA" w:rsidRDefault="00686C4E" w:rsidP="00686C4E">
      <w:pPr>
        <w:pBdr>
          <w:top w:val="single" w:sz="12" w:space="1" w:color="auto"/>
          <w:bottom w:val="single" w:sz="12" w:space="1" w:color="auto"/>
        </w:pBdr>
        <w:jc w:val="center"/>
        <w:rPr>
          <w:rFonts w:ascii="Adobe Devanagari" w:hAnsi="Adobe Devanagari" w:cs="Adobe Devanagari"/>
          <w:b/>
          <w:sz w:val="24"/>
          <w:szCs w:val="24"/>
        </w:rPr>
      </w:pPr>
      <w:r w:rsidRPr="00BD11EA">
        <w:rPr>
          <w:rFonts w:ascii="Adobe Devanagari" w:hAnsi="Adobe Devanagari" w:cs="Adobe Devanagari"/>
          <w:b/>
          <w:sz w:val="24"/>
          <w:szCs w:val="24"/>
        </w:rPr>
        <w:t>Budget Planning Committee</w:t>
      </w:r>
    </w:p>
    <w:p w:rsidR="00686C4E" w:rsidRPr="00BD11EA" w:rsidRDefault="00750520" w:rsidP="00686C4E">
      <w:pPr>
        <w:jc w:val="center"/>
        <w:rPr>
          <w:rFonts w:ascii="Adobe Devanagari" w:hAnsi="Adobe Devanagari" w:cs="Adobe Devanagari"/>
          <w:sz w:val="24"/>
          <w:szCs w:val="24"/>
        </w:rPr>
      </w:pPr>
      <w:r>
        <w:rPr>
          <w:rFonts w:ascii="Adobe Devanagari" w:hAnsi="Adobe Devanagari" w:cs="Adobe Devanagari"/>
          <w:sz w:val="24"/>
          <w:szCs w:val="24"/>
        </w:rPr>
        <w:t>March 6</w:t>
      </w:r>
      <w:r w:rsidR="00880378" w:rsidRPr="00BD11EA">
        <w:rPr>
          <w:rFonts w:ascii="Adobe Devanagari" w:hAnsi="Adobe Devanagari" w:cs="Adobe Devanagari"/>
          <w:sz w:val="24"/>
          <w:szCs w:val="24"/>
        </w:rPr>
        <w:t>, 2018</w:t>
      </w:r>
    </w:p>
    <w:p w:rsidR="00686C4E" w:rsidRPr="00BD11EA" w:rsidRDefault="003A4D23" w:rsidP="00686C4E">
      <w:pPr>
        <w:jc w:val="center"/>
        <w:rPr>
          <w:rFonts w:ascii="Adobe Devanagari" w:hAnsi="Adobe Devanagari" w:cs="Adobe Devanagari"/>
          <w:sz w:val="24"/>
          <w:szCs w:val="24"/>
        </w:rPr>
      </w:pPr>
      <w:r w:rsidRPr="00BD11EA">
        <w:rPr>
          <w:rFonts w:ascii="Adobe Devanagari" w:hAnsi="Adobe Devanagari" w:cs="Adobe Devanagari"/>
          <w:sz w:val="24"/>
          <w:szCs w:val="24"/>
        </w:rPr>
        <w:t>9:00 am – 10:</w:t>
      </w:r>
      <w:r w:rsidR="00BD11EA">
        <w:rPr>
          <w:rFonts w:ascii="Adobe Devanagari" w:hAnsi="Adobe Devanagari" w:cs="Adobe Devanagari"/>
          <w:sz w:val="24"/>
          <w:szCs w:val="24"/>
        </w:rPr>
        <w:t>0</w:t>
      </w:r>
      <w:r w:rsidRPr="00BD11EA">
        <w:rPr>
          <w:rFonts w:ascii="Adobe Devanagari" w:hAnsi="Adobe Devanagari" w:cs="Adobe Devanagari"/>
          <w:sz w:val="24"/>
          <w:szCs w:val="24"/>
        </w:rPr>
        <w:t>0a</w:t>
      </w:r>
      <w:r w:rsidR="00686C4E" w:rsidRPr="00BD11EA">
        <w:rPr>
          <w:rFonts w:ascii="Adobe Devanagari" w:hAnsi="Adobe Devanagari" w:cs="Adobe Devanagari"/>
          <w:sz w:val="24"/>
          <w:szCs w:val="24"/>
        </w:rPr>
        <w:t>m</w:t>
      </w:r>
      <w:r w:rsidR="00686C4E" w:rsidRPr="00BD11EA">
        <w:rPr>
          <w:rFonts w:ascii="Adobe Devanagari" w:hAnsi="Adobe Devanagari" w:cs="Adobe Devanagari"/>
          <w:sz w:val="24"/>
          <w:szCs w:val="24"/>
        </w:rPr>
        <w:br/>
        <w:t>FM - 110</w:t>
      </w:r>
    </w:p>
    <w:p w:rsidR="00686C4E" w:rsidRDefault="00686C4E" w:rsidP="00686C4E">
      <w:pPr>
        <w:jc w:val="center"/>
        <w:rPr>
          <w:rFonts w:ascii="Adobe Devanagari" w:hAnsi="Adobe Devanagari" w:cs="Adobe Devanagari"/>
          <w:b/>
          <w:sz w:val="24"/>
          <w:szCs w:val="24"/>
        </w:rPr>
      </w:pPr>
      <w:r w:rsidRPr="00BD11EA">
        <w:rPr>
          <w:rFonts w:ascii="Adobe Devanagari" w:hAnsi="Adobe Devanagari" w:cs="Adobe Devanagari"/>
          <w:b/>
          <w:sz w:val="24"/>
          <w:szCs w:val="24"/>
        </w:rPr>
        <w:t>Agenda</w:t>
      </w:r>
    </w:p>
    <w:p w:rsidR="00254A73" w:rsidRPr="00254A73" w:rsidRDefault="00254A73" w:rsidP="00254A73">
      <w:pPr>
        <w:rPr>
          <w:rFonts w:ascii="Adobe Devanagari" w:hAnsi="Adobe Devanagari" w:cs="Adobe Devanagari"/>
          <w:sz w:val="24"/>
          <w:szCs w:val="24"/>
        </w:rPr>
      </w:pPr>
      <w:r>
        <w:rPr>
          <w:rFonts w:ascii="Adobe Devanagari" w:hAnsi="Adobe Devanagari" w:cs="Adobe Devanagari"/>
          <w:b/>
          <w:sz w:val="24"/>
          <w:szCs w:val="24"/>
        </w:rPr>
        <w:t xml:space="preserve">Participants: </w:t>
      </w:r>
      <w:r>
        <w:rPr>
          <w:rFonts w:ascii="Adobe Devanagari" w:hAnsi="Adobe Devanagari" w:cs="Adobe Devanagari"/>
          <w:sz w:val="24"/>
          <w:szCs w:val="24"/>
        </w:rPr>
        <w:t xml:space="preserve">Ericka Barber, Todd Olson, Paul </w:t>
      </w:r>
      <w:proofErr w:type="spellStart"/>
      <w:r>
        <w:rPr>
          <w:rFonts w:ascii="Adobe Devanagari" w:hAnsi="Adobe Devanagari" w:cs="Adobe Devanagari"/>
          <w:sz w:val="24"/>
          <w:szCs w:val="24"/>
        </w:rPr>
        <w:t>Chown</w:t>
      </w:r>
      <w:proofErr w:type="spellEnd"/>
      <w:r>
        <w:rPr>
          <w:rFonts w:ascii="Adobe Devanagari" w:hAnsi="Adobe Devanagari" w:cs="Adobe Devanagari"/>
          <w:sz w:val="24"/>
          <w:szCs w:val="24"/>
        </w:rPr>
        <w:t xml:space="preserve">, </w:t>
      </w:r>
      <w:r w:rsidR="00C40602">
        <w:rPr>
          <w:rFonts w:ascii="Adobe Devanagari" w:hAnsi="Adobe Devanagari" w:cs="Adobe Devanagari"/>
          <w:sz w:val="24"/>
          <w:szCs w:val="24"/>
        </w:rPr>
        <w:t xml:space="preserve">Lorraine </w:t>
      </w:r>
      <w:proofErr w:type="spellStart"/>
      <w:r w:rsidR="00C40602">
        <w:rPr>
          <w:rFonts w:ascii="Adobe Devanagari" w:hAnsi="Adobe Devanagari" w:cs="Adobe Devanagari"/>
          <w:sz w:val="24"/>
          <w:szCs w:val="24"/>
        </w:rPr>
        <w:t>Pedrotti</w:t>
      </w:r>
      <w:proofErr w:type="spellEnd"/>
      <w:r w:rsidR="00C40602">
        <w:rPr>
          <w:rFonts w:ascii="Adobe Devanagari" w:hAnsi="Adobe Devanagari" w:cs="Adobe Devanagari"/>
          <w:sz w:val="24"/>
          <w:szCs w:val="24"/>
        </w:rPr>
        <w:t xml:space="preserve">, Dave </w:t>
      </w:r>
      <w:proofErr w:type="spellStart"/>
      <w:r w:rsidR="00C40602">
        <w:rPr>
          <w:rFonts w:ascii="Adobe Devanagari" w:hAnsi="Adobe Devanagari" w:cs="Adobe Devanagari"/>
          <w:sz w:val="24"/>
          <w:szCs w:val="24"/>
        </w:rPr>
        <w:t>Duberow</w:t>
      </w:r>
      <w:proofErr w:type="spellEnd"/>
      <w:r w:rsidR="00C40602">
        <w:rPr>
          <w:rFonts w:ascii="Adobe Devanagari" w:hAnsi="Adobe Devanagari" w:cs="Adobe Devanagari"/>
          <w:sz w:val="24"/>
          <w:szCs w:val="24"/>
        </w:rPr>
        <w:t xml:space="preserve">, Julia Petersen, Kristy </w:t>
      </w:r>
      <w:proofErr w:type="spellStart"/>
      <w:r w:rsidR="00C40602">
        <w:rPr>
          <w:rFonts w:ascii="Adobe Devanagari" w:hAnsi="Adobe Devanagari" w:cs="Adobe Devanagari"/>
          <w:sz w:val="24"/>
          <w:szCs w:val="24"/>
        </w:rPr>
        <w:t>Seher</w:t>
      </w:r>
      <w:proofErr w:type="spellEnd"/>
      <w:r w:rsidR="00C40602">
        <w:rPr>
          <w:rFonts w:ascii="Adobe Devanagari" w:hAnsi="Adobe Devanagari" w:cs="Adobe Devanagari"/>
          <w:sz w:val="24"/>
          <w:szCs w:val="24"/>
        </w:rPr>
        <w:t xml:space="preserve">, Betsy </w:t>
      </w:r>
      <w:proofErr w:type="spellStart"/>
      <w:r w:rsidR="00C40602">
        <w:rPr>
          <w:rFonts w:ascii="Adobe Devanagari" w:hAnsi="Adobe Devanagari" w:cs="Adobe Devanagari"/>
          <w:sz w:val="24"/>
          <w:szCs w:val="24"/>
        </w:rPr>
        <w:t>Buchanna</w:t>
      </w:r>
      <w:proofErr w:type="spellEnd"/>
      <w:r w:rsidR="00C40602">
        <w:rPr>
          <w:rFonts w:ascii="Adobe Devanagari" w:hAnsi="Adobe Devanagari" w:cs="Adobe Devanagari"/>
          <w:sz w:val="24"/>
          <w:szCs w:val="24"/>
        </w:rPr>
        <w:t xml:space="preserve">, Julia Morrison, Chris Callahan (telepresence), Stephanie </w:t>
      </w:r>
      <w:proofErr w:type="spellStart"/>
      <w:r w:rsidR="00C40602">
        <w:rPr>
          <w:rFonts w:ascii="Adobe Devanagari" w:hAnsi="Adobe Devanagari" w:cs="Adobe Devanagari"/>
          <w:sz w:val="24"/>
          <w:szCs w:val="24"/>
        </w:rPr>
        <w:t>Burres</w:t>
      </w:r>
      <w:proofErr w:type="spellEnd"/>
      <w:r w:rsidR="00C40602">
        <w:rPr>
          <w:rFonts w:ascii="Adobe Devanagari" w:hAnsi="Adobe Devanagari" w:cs="Adobe Devanagari"/>
          <w:sz w:val="24"/>
          <w:szCs w:val="24"/>
        </w:rPr>
        <w:t xml:space="preserve"> (support). </w:t>
      </w:r>
    </w:p>
    <w:p w:rsidR="00E01004" w:rsidRPr="00BD11EA" w:rsidRDefault="00E01004" w:rsidP="00686C4E">
      <w:pPr>
        <w:jc w:val="center"/>
        <w:rPr>
          <w:rFonts w:ascii="Adobe Devanagari" w:hAnsi="Adobe Devanagari" w:cs="Adobe Devanagari"/>
          <w:b/>
          <w:sz w:val="24"/>
          <w:szCs w:val="24"/>
        </w:rPr>
      </w:pPr>
    </w:p>
    <w:tbl>
      <w:tblPr>
        <w:tblStyle w:val="TableGrid"/>
        <w:tblW w:w="0" w:type="auto"/>
        <w:tblLook w:val="04A0" w:firstRow="1" w:lastRow="0" w:firstColumn="1" w:lastColumn="0" w:noHBand="0" w:noVBand="1"/>
      </w:tblPr>
      <w:tblGrid>
        <w:gridCol w:w="485"/>
        <w:gridCol w:w="2840"/>
        <w:gridCol w:w="5710"/>
      </w:tblGrid>
      <w:tr w:rsidR="00AA039B" w:rsidRPr="00BD11EA" w:rsidTr="00254A73">
        <w:tc>
          <w:tcPr>
            <w:tcW w:w="485" w:type="dxa"/>
          </w:tcPr>
          <w:p w:rsidR="00AA039B" w:rsidRPr="00BD11EA" w:rsidRDefault="00AA039B" w:rsidP="00254A73">
            <w:pPr>
              <w:rPr>
                <w:rFonts w:ascii="Adobe Devanagari" w:eastAsia="Times New Roman" w:hAnsi="Adobe Devanagari" w:cs="Adobe Devanagari"/>
                <w:sz w:val="24"/>
                <w:szCs w:val="24"/>
              </w:rPr>
            </w:pPr>
            <w:r w:rsidRPr="00BD11EA">
              <w:rPr>
                <w:rFonts w:ascii="Adobe Devanagari" w:eastAsia="Times New Roman" w:hAnsi="Adobe Devanagari" w:cs="Adobe Devanagari"/>
                <w:sz w:val="24"/>
                <w:szCs w:val="24"/>
              </w:rPr>
              <w:t>1.0</w:t>
            </w:r>
          </w:p>
        </w:tc>
        <w:tc>
          <w:tcPr>
            <w:tcW w:w="2840" w:type="dxa"/>
          </w:tcPr>
          <w:p w:rsidR="00AA039B" w:rsidRPr="00BD11EA" w:rsidRDefault="00AA039B" w:rsidP="00254A73">
            <w:pPr>
              <w:rPr>
                <w:rFonts w:ascii="Adobe Devanagari" w:eastAsia="Times New Roman" w:hAnsi="Adobe Devanagari" w:cs="Adobe Devanagari"/>
                <w:sz w:val="24"/>
                <w:szCs w:val="24"/>
              </w:rPr>
            </w:pPr>
            <w:r w:rsidRPr="00BD11EA">
              <w:rPr>
                <w:rFonts w:ascii="Adobe Devanagari" w:eastAsia="Times New Roman" w:hAnsi="Adobe Devanagari" w:cs="Adobe Devanagari"/>
                <w:sz w:val="24"/>
                <w:szCs w:val="24"/>
              </w:rPr>
              <w:t>Call to Order</w:t>
            </w:r>
          </w:p>
        </w:tc>
        <w:tc>
          <w:tcPr>
            <w:tcW w:w="5710" w:type="dxa"/>
          </w:tcPr>
          <w:p w:rsidR="00AA039B" w:rsidRPr="00254A73" w:rsidRDefault="00193367" w:rsidP="00254A73">
            <w:pPr>
              <w:pStyle w:val="ListParagraph"/>
              <w:numPr>
                <w:ilvl w:val="0"/>
                <w:numId w:val="8"/>
              </w:numPr>
              <w:rPr>
                <w:rFonts w:ascii="Adobe Devanagari" w:eastAsia="Times New Roman" w:hAnsi="Adobe Devanagari" w:cs="Adobe Devanagari"/>
                <w:sz w:val="24"/>
                <w:szCs w:val="24"/>
              </w:rPr>
            </w:pPr>
            <w:r w:rsidRPr="00254A73">
              <w:rPr>
                <w:rFonts w:ascii="Adobe Devanagari" w:eastAsia="Times New Roman" w:hAnsi="Adobe Devanagari" w:cs="Adobe Devanagari"/>
                <w:sz w:val="24"/>
                <w:szCs w:val="24"/>
              </w:rPr>
              <w:t>Meeting called to order by Ericka Barber at 9:08.</w:t>
            </w:r>
          </w:p>
        </w:tc>
      </w:tr>
      <w:tr w:rsidR="00AA039B" w:rsidRPr="00BD11EA" w:rsidTr="00254A73">
        <w:tc>
          <w:tcPr>
            <w:tcW w:w="485" w:type="dxa"/>
          </w:tcPr>
          <w:p w:rsidR="00AA039B" w:rsidRPr="00BD11EA" w:rsidRDefault="00AA039B" w:rsidP="00254A73">
            <w:pPr>
              <w:rPr>
                <w:rFonts w:ascii="Adobe Devanagari" w:eastAsia="Times New Roman" w:hAnsi="Adobe Devanagari" w:cs="Adobe Devanagari"/>
                <w:sz w:val="24"/>
                <w:szCs w:val="24"/>
              </w:rPr>
            </w:pPr>
            <w:r w:rsidRPr="00BD11EA">
              <w:rPr>
                <w:rFonts w:ascii="Adobe Devanagari" w:eastAsia="Times New Roman" w:hAnsi="Adobe Devanagari" w:cs="Adobe Devanagari"/>
                <w:sz w:val="24"/>
                <w:szCs w:val="24"/>
              </w:rPr>
              <w:t>2.0</w:t>
            </w:r>
          </w:p>
        </w:tc>
        <w:tc>
          <w:tcPr>
            <w:tcW w:w="2840" w:type="dxa"/>
          </w:tcPr>
          <w:p w:rsidR="00AA039B" w:rsidRPr="00BD11EA" w:rsidRDefault="00AA039B" w:rsidP="00254A73">
            <w:pPr>
              <w:tabs>
                <w:tab w:val="left" w:pos="542"/>
              </w:tabs>
              <w:rPr>
                <w:rFonts w:ascii="Adobe Devanagari" w:eastAsia="Times New Roman" w:hAnsi="Adobe Devanagari" w:cs="Adobe Devanagari"/>
                <w:sz w:val="24"/>
                <w:szCs w:val="24"/>
              </w:rPr>
            </w:pPr>
            <w:r w:rsidRPr="00BD11EA">
              <w:rPr>
                <w:rFonts w:ascii="Adobe Devanagari" w:hAnsi="Adobe Devanagari" w:cs="Adobe Devanagari"/>
                <w:sz w:val="24"/>
                <w:szCs w:val="24"/>
              </w:rPr>
              <w:t>Approve minutes from</w:t>
            </w:r>
            <w:r w:rsidRPr="00BD11EA">
              <w:rPr>
                <w:rFonts w:ascii="Adobe Devanagari" w:hAnsi="Adobe Devanagari" w:cs="Adobe Devanagari"/>
                <w:spacing w:val="4"/>
                <w:sz w:val="24"/>
                <w:szCs w:val="24"/>
              </w:rPr>
              <w:t xml:space="preserve"> </w:t>
            </w:r>
            <w:r w:rsidRPr="00BD11EA">
              <w:rPr>
                <w:rFonts w:ascii="Adobe Devanagari" w:hAnsi="Adobe Devanagari" w:cs="Adobe Devanagari"/>
                <w:sz w:val="24"/>
                <w:szCs w:val="24"/>
              </w:rPr>
              <w:t>0</w:t>
            </w:r>
            <w:r w:rsidR="00BD11EA" w:rsidRPr="00BD11EA">
              <w:rPr>
                <w:rFonts w:ascii="Adobe Devanagari" w:hAnsi="Adobe Devanagari" w:cs="Adobe Devanagari"/>
                <w:sz w:val="24"/>
                <w:szCs w:val="24"/>
              </w:rPr>
              <w:t>2</w:t>
            </w:r>
            <w:r w:rsidRPr="00BD11EA">
              <w:rPr>
                <w:rFonts w:ascii="Adobe Devanagari" w:hAnsi="Adobe Devanagari" w:cs="Adobe Devanagari"/>
                <w:sz w:val="24"/>
                <w:szCs w:val="24"/>
              </w:rPr>
              <w:t>/</w:t>
            </w:r>
            <w:r w:rsidR="00750520">
              <w:rPr>
                <w:rFonts w:ascii="Adobe Devanagari" w:hAnsi="Adobe Devanagari" w:cs="Adobe Devanagari"/>
                <w:sz w:val="24"/>
                <w:szCs w:val="24"/>
              </w:rPr>
              <w:t>20</w:t>
            </w:r>
            <w:r w:rsidRPr="00BD11EA">
              <w:rPr>
                <w:rFonts w:ascii="Adobe Devanagari" w:hAnsi="Adobe Devanagari" w:cs="Adobe Devanagari"/>
                <w:sz w:val="24"/>
                <w:szCs w:val="24"/>
              </w:rPr>
              <w:t>/2018</w:t>
            </w:r>
          </w:p>
        </w:tc>
        <w:tc>
          <w:tcPr>
            <w:tcW w:w="5710" w:type="dxa"/>
          </w:tcPr>
          <w:p w:rsidR="00AA039B" w:rsidRPr="00254A73" w:rsidRDefault="00254A73" w:rsidP="00254A73">
            <w:pPr>
              <w:pStyle w:val="ListParagraph"/>
              <w:numPr>
                <w:ilvl w:val="0"/>
                <w:numId w:val="8"/>
              </w:numPr>
              <w:tabs>
                <w:tab w:val="left" w:pos="542"/>
              </w:tabs>
              <w:rPr>
                <w:rFonts w:ascii="Adobe Devanagari" w:hAnsi="Adobe Devanagari" w:cs="Adobe Devanagari"/>
                <w:sz w:val="24"/>
                <w:szCs w:val="24"/>
              </w:rPr>
            </w:pPr>
            <w:r w:rsidRPr="00254A73">
              <w:rPr>
                <w:rFonts w:ascii="Adobe Devanagari" w:hAnsi="Adobe Devanagari" w:cs="Adobe Devanagari"/>
                <w:sz w:val="24"/>
                <w:szCs w:val="24"/>
              </w:rPr>
              <w:t xml:space="preserve">A couple typos that will be changed in the final copy. </w:t>
            </w:r>
          </w:p>
          <w:p w:rsidR="00254A73" w:rsidRPr="00254A73" w:rsidRDefault="00C40602" w:rsidP="00254A73">
            <w:pPr>
              <w:pStyle w:val="ListParagraph"/>
              <w:numPr>
                <w:ilvl w:val="0"/>
                <w:numId w:val="8"/>
              </w:numPr>
              <w:tabs>
                <w:tab w:val="left" w:pos="542"/>
              </w:tabs>
              <w:rPr>
                <w:rFonts w:ascii="Adobe Devanagari" w:hAnsi="Adobe Devanagari" w:cs="Adobe Devanagari"/>
                <w:sz w:val="24"/>
                <w:szCs w:val="24"/>
              </w:rPr>
            </w:pPr>
            <w:r>
              <w:rPr>
                <w:rFonts w:ascii="Adobe Devanagari" w:hAnsi="Adobe Devanagari" w:cs="Adobe Devanagari"/>
                <w:sz w:val="24"/>
                <w:szCs w:val="24"/>
              </w:rPr>
              <w:t xml:space="preserve">Lorraine </w:t>
            </w:r>
            <w:proofErr w:type="spellStart"/>
            <w:r>
              <w:rPr>
                <w:rFonts w:ascii="Adobe Devanagari" w:hAnsi="Adobe Devanagari" w:cs="Adobe Devanagari"/>
                <w:sz w:val="24"/>
                <w:szCs w:val="24"/>
              </w:rPr>
              <w:t>Ped</w:t>
            </w:r>
            <w:r w:rsidR="00254A73" w:rsidRPr="00254A73">
              <w:rPr>
                <w:rFonts w:ascii="Adobe Devanagari" w:hAnsi="Adobe Devanagari" w:cs="Adobe Devanagari"/>
                <w:sz w:val="24"/>
                <w:szCs w:val="24"/>
              </w:rPr>
              <w:t>rotti</w:t>
            </w:r>
            <w:proofErr w:type="spellEnd"/>
            <w:r w:rsidR="00254A73" w:rsidRPr="00254A73">
              <w:rPr>
                <w:rFonts w:ascii="Adobe Devanagari" w:hAnsi="Adobe Devanagari" w:cs="Adobe Devanagari"/>
                <w:sz w:val="24"/>
                <w:szCs w:val="24"/>
              </w:rPr>
              <w:t xml:space="preserve"> makes a motion to approve the minute</w:t>
            </w:r>
            <w:r>
              <w:rPr>
                <w:rFonts w:ascii="Adobe Devanagari" w:hAnsi="Adobe Devanagari" w:cs="Adobe Devanagari"/>
                <w:sz w:val="24"/>
                <w:szCs w:val="24"/>
              </w:rPr>
              <w:t>s</w:t>
            </w:r>
            <w:r w:rsidR="00254A73" w:rsidRPr="00254A73">
              <w:rPr>
                <w:rFonts w:ascii="Adobe Devanagari" w:hAnsi="Adobe Devanagari" w:cs="Adobe Devanagari"/>
                <w:sz w:val="24"/>
                <w:szCs w:val="24"/>
              </w:rPr>
              <w:t xml:space="preserve">, Julia Morrison seconds </w:t>
            </w:r>
            <w:r>
              <w:rPr>
                <w:rFonts w:ascii="Adobe Devanagari" w:hAnsi="Adobe Devanagari" w:cs="Adobe Devanagari"/>
                <w:sz w:val="24"/>
                <w:szCs w:val="24"/>
              </w:rPr>
              <w:t>the motion. The</w:t>
            </w:r>
            <w:r w:rsidR="00254A73" w:rsidRPr="00254A73">
              <w:rPr>
                <w:rFonts w:ascii="Adobe Devanagari" w:hAnsi="Adobe Devanagari" w:cs="Adobe Devanagari"/>
                <w:sz w:val="24"/>
                <w:szCs w:val="24"/>
              </w:rPr>
              <w:t xml:space="preserve"> minutes </w:t>
            </w:r>
            <w:r>
              <w:rPr>
                <w:rFonts w:ascii="Adobe Devanagari" w:hAnsi="Adobe Devanagari" w:cs="Adobe Devanagari"/>
                <w:sz w:val="24"/>
                <w:szCs w:val="24"/>
              </w:rPr>
              <w:t xml:space="preserve">are </w:t>
            </w:r>
            <w:r w:rsidR="00254A73" w:rsidRPr="00254A73">
              <w:rPr>
                <w:rFonts w:ascii="Adobe Devanagari" w:hAnsi="Adobe Devanagari" w:cs="Adobe Devanagari"/>
                <w:sz w:val="24"/>
                <w:szCs w:val="24"/>
              </w:rPr>
              <w:t>approved unanimously</w:t>
            </w:r>
            <w:r>
              <w:rPr>
                <w:rFonts w:ascii="Adobe Devanagari" w:hAnsi="Adobe Devanagari" w:cs="Adobe Devanagari"/>
                <w:sz w:val="24"/>
                <w:szCs w:val="24"/>
              </w:rPr>
              <w:t>.</w:t>
            </w:r>
          </w:p>
        </w:tc>
      </w:tr>
      <w:tr w:rsidR="00AA039B" w:rsidRPr="00BD11EA" w:rsidTr="00254A73">
        <w:tc>
          <w:tcPr>
            <w:tcW w:w="485" w:type="dxa"/>
          </w:tcPr>
          <w:p w:rsidR="00AA039B" w:rsidRPr="00BD11EA" w:rsidRDefault="00AA039B" w:rsidP="00254A73">
            <w:pPr>
              <w:rPr>
                <w:rFonts w:ascii="Adobe Devanagari" w:eastAsia="Times New Roman" w:hAnsi="Adobe Devanagari" w:cs="Adobe Devanagari"/>
                <w:sz w:val="24"/>
                <w:szCs w:val="24"/>
              </w:rPr>
            </w:pPr>
            <w:r w:rsidRPr="00BD11EA">
              <w:rPr>
                <w:rFonts w:ascii="Adobe Devanagari" w:eastAsia="Times New Roman" w:hAnsi="Adobe Devanagari" w:cs="Adobe Devanagari"/>
                <w:sz w:val="24"/>
                <w:szCs w:val="24"/>
              </w:rPr>
              <w:t>3.0</w:t>
            </w:r>
          </w:p>
        </w:tc>
        <w:tc>
          <w:tcPr>
            <w:tcW w:w="2840" w:type="dxa"/>
          </w:tcPr>
          <w:p w:rsidR="00AA039B" w:rsidRPr="00BD11EA" w:rsidRDefault="00AA039B" w:rsidP="00254A73">
            <w:pPr>
              <w:rPr>
                <w:rFonts w:ascii="Adobe Devanagari" w:eastAsia="Times New Roman" w:hAnsi="Adobe Devanagari" w:cs="Adobe Devanagari"/>
                <w:sz w:val="24"/>
                <w:szCs w:val="24"/>
              </w:rPr>
            </w:pPr>
            <w:r w:rsidRPr="00BD11EA">
              <w:rPr>
                <w:rFonts w:ascii="Adobe Devanagari" w:eastAsia="Times New Roman" w:hAnsi="Adobe Devanagari" w:cs="Adobe Devanagari"/>
                <w:sz w:val="24"/>
                <w:szCs w:val="24"/>
              </w:rPr>
              <w:t>Action</w:t>
            </w:r>
          </w:p>
          <w:p w:rsidR="00AA039B" w:rsidRPr="00254A73" w:rsidRDefault="00254A73" w:rsidP="00254A73">
            <w:pPr>
              <w:ind w:left="720" w:hanging="720"/>
              <w:rPr>
                <w:rFonts w:ascii="Adobe Devanagari" w:eastAsia="Times New Roman" w:hAnsi="Adobe Devanagari" w:cs="Adobe Devanagari"/>
                <w:sz w:val="24"/>
                <w:szCs w:val="24"/>
              </w:rPr>
            </w:pPr>
            <w:r>
              <w:rPr>
                <w:rFonts w:ascii="Adobe Devanagari" w:eastAsia="Times New Roman" w:hAnsi="Adobe Devanagari" w:cs="Adobe Devanagari"/>
                <w:sz w:val="24"/>
                <w:szCs w:val="24"/>
              </w:rPr>
              <w:t xml:space="preserve">     3.1</w:t>
            </w:r>
            <w:r w:rsidR="00750520" w:rsidRPr="00254A73">
              <w:rPr>
                <w:rFonts w:ascii="Adobe Devanagari" w:eastAsia="Times New Roman" w:hAnsi="Adobe Devanagari" w:cs="Adobe Devanagari"/>
                <w:sz w:val="24"/>
                <w:szCs w:val="24"/>
              </w:rPr>
              <w:t>Review re-evaluation of Book of the Year request</w:t>
            </w:r>
          </w:p>
          <w:p w:rsidR="00750520" w:rsidRPr="00254A73" w:rsidRDefault="00254A73" w:rsidP="00254A73">
            <w:pPr>
              <w:ind w:left="720" w:hanging="720"/>
              <w:rPr>
                <w:rFonts w:ascii="Adobe Devanagari" w:eastAsia="Times New Roman" w:hAnsi="Adobe Devanagari" w:cs="Adobe Devanagari"/>
                <w:sz w:val="24"/>
                <w:szCs w:val="24"/>
              </w:rPr>
            </w:pPr>
            <w:r>
              <w:rPr>
                <w:rFonts w:ascii="Adobe Devanagari" w:eastAsia="Times New Roman" w:hAnsi="Adobe Devanagari" w:cs="Adobe Devanagari"/>
                <w:sz w:val="24"/>
                <w:szCs w:val="24"/>
              </w:rPr>
              <w:t xml:space="preserve">     3.2 </w:t>
            </w:r>
            <w:r w:rsidR="00750520" w:rsidRPr="00254A73">
              <w:rPr>
                <w:rFonts w:ascii="Adobe Devanagari" w:eastAsia="Times New Roman" w:hAnsi="Adobe Devanagari" w:cs="Adobe Devanagari"/>
                <w:sz w:val="24"/>
                <w:szCs w:val="24"/>
              </w:rPr>
              <w:t>Approve the ranking list to be sent to the TPC, FPC, and BPC chairs.</w:t>
            </w:r>
          </w:p>
        </w:tc>
        <w:tc>
          <w:tcPr>
            <w:tcW w:w="5710" w:type="dxa"/>
          </w:tcPr>
          <w:p w:rsidR="00AA039B" w:rsidRPr="00254A73" w:rsidRDefault="00254A73" w:rsidP="00254A73">
            <w:pPr>
              <w:pStyle w:val="ListParagraph"/>
              <w:numPr>
                <w:ilvl w:val="0"/>
                <w:numId w:val="8"/>
              </w:numPr>
              <w:rPr>
                <w:rFonts w:ascii="Adobe Devanagari" w:eastAsia="Times New Roman" w:hAnsi="Adobe Devanagari" w:cs="Adobe Devanagari"/>
                <w:sz w:val="24"/>
                <w:szCs w:val="24"/>
              </w:rPr>
            </w:pPr>
            <w:r w:rsidRPr="00254A73">
              <w:rPr>
                <w:rFonts w:ascii="Adobe Devanagari" w:eastAsia="Times New Roman" w:hAnsi="Adobe Devanagari" w:cs="Adobe Devanagari"/>
                <w:sz w:val="24"/>
                <w:szCs w:val="24"/>
              </w:rPr>
              <w:t>Four committee members re-evaluated their scored for the Book of the Year request. The new average is 18.9, which ranks it number 8 on the BPC list, up from number 20.</w:t>
            </w:r>
          </w:p>
          <w:p w:rsidR="00254A73" w:rsidRDefault="00254A73" w:rsidP="00254A73">
            <w:pPr>
              <w:pStyle w:val="ListParagraph"/>
              <w:numPr>
                <w:ilvl w:val="0"/>
                <w:numId w:val="8"/>
              </w:numPr>
              <w:rPr>
                <w:rFonts w:ascii="Adobe Devanagari" w:eastAsia="Times New Roman" w:hAnsi="Adobe Devanagari" w:cs="Adobe Devanagari"/>
                <w:sz w:val="24"/>
                <w:szCs w:val="24"/>
              </w:rPr>
            </w:pPr>
            <w:r w:rsidRPr="00254A73">
              <w:rPr>
                <w:rFonts w:ascii="Adobe Devanagari" w:eastAsia="Times New Roman" w:hAnsi="Adobe Devanagari" w:cs="Adobe Devanagari"/>
                <w:sz w:val="24"/>
                <w:szCs w:val="24"/>
              </w:rPr>
              <w:t xml:space="preserve">It is believed that that book of the year touches 900 students while some of the other requests are very specific to a single course. </w:t>
            </w:r>
          </w:p>
          <w:p w:rsidR="007B7F00" w:rsidRDefault="007B7F00" w:rsidP="00254A73">
            <w:pPr>
              <w:pStyle w:val="ListParagraph"/>
              <w:numPr>
                <w:ilvl w:val="0"/>
                <w:numId w:val="8"/>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What is our goal, more students or student success- do these resource requests align with these goals?</w:t>
            </w:r>
          </w:p>
          <w:p w:rsidR="007B7F00" w:rsidRPr="00254A73" w:rsidRDefault="007B7F00" w:rsidP="007B7F00">
            <w:pPr>
              <w:pStyle w:val="ListParagraph"/>
              <w:numPr>
                <w:ilvl w:val="0"/>
                <w:numId w:val="8"/>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 xml:space="preserve">Ericka Barber makes a motion to approve the BPC ranking, Kristy </w:t>
            </w:r>
            <w:proofErr w:type="spellStart"/>
            <w:r>
              <w:rPr>
                <w:rFonts w:ascii="Adobe Devanagari" w:eastAsia="Times New Roman" w:hAnsi="Adobe Devanagari" w:cs="Adobe Devanagari"/>
                <w:sz w:val="24"/>
                <w:szCs w:val="24"/>
              </w:rPr>
              <w:t>Seher</w:t>
            </w:r>
            <w:proofErr w:type="spellEnd"/>
            <w:r>
              <w:rPr>
                <w:rFonts w:ascii="Adobe Devanagari" w:eastAsia="Times New Roman" w:hAnsi="Adobe Devanagari" w:cs="Adobe Devanagari"/>
                <w:sz w:val="24"/>
                <w:szCs w:val="24"/>
              </w:rPr>
              <w:t xml:space="preserve"> seconds the motion. The </w:t>
            </w:r>
            <w:r w:rsidR="00F70EC1">
              <w:rPr>
                <w:rFonts w:ascii="Adobe Devanagari" w:eastAsia="Times New Roman" w:hAnsi="Adobe Devanagari" w:cs="Adobe Devanagari"/>
                <w:sz w:val="24"/>
                <w:szCs w:val="24"/>
              </w:rPr>
              <w:t>ranking list is</w:t>
            </w:r>
            <w:r>
              <w:rPr>
                <w:rFonts w:ascii="Adobe Devanagari" w:eastAsia="Times New Roman" w:hAnsi="Adobe Devanagari" w:cs="Adobe Devanagari"/>
                <w:sz w:val="24"/>
                <w:szCs w:val="24"/>
              </w:rPr>
              <w:t xml:space="preserve"> approved</w:t>
            </w:r>
            <w:r w:rsidR="00F70EC1">
              <w:rPr>
                <w:rFonts w:ascii="Adobe Devanagari" w:eastAsia="Times New Roman" w:hAnsi="Adobe Devanagari" w:cs="Adobe Devanagari"/>
                <w:sz w:val="24"/>
                <w:szCs w:val="24"/>
              </w:rPr>
              <w:t xml:space="preserve"> unanimously by the group</w:t>
            </w:r>
            <w:r>
              <w:rPr>
                <w:rFonts w:ascii="Adobe Devanagari" w:eastAsia="Times New Roman" w:hAnsi="Adobe Devanagari" w:cs="Adobe Devanagari"/>
                <w:sz w:val="24"/>
                <w:szCs w:val="24"/>
              </w:rPr>
              <w:t>.</w:t>
            </w:r>
          </w:p>
        </w:tc>
      </w:tr>
      <w:tr w:rsidR="00AA039B" w:rsidRPr="00BD11EA" w:rsidTr="00C40602">
        <w:trPr>
          <w:trHeight w:val="1344"/>
        </w:trPr>
        <w:tc>
          <w:tcPr>
            <w:tcW w:w="485" w:type="dxa"/>
          </w:tcPr>
          <w:p w:rsidR="00AA039B" w:rsidRPr="00BD11EA" w:rsidRDefault="00BD11EA" w:rsidP="00254A73">
            <w:pPr>
              <w:rPr>
                <w:rFonts w:ascii="Adobe Devanagari" w:eastAsia="Times New Roman" w:hAnsi="Adobe Devanagari" w:cs="Adobe Devanagari"/>
                <w:sz w:val="24"/>
                <w:szCs w:val="24"/>
              </w:rPr>
            </w:pPr>
            <w:r w:rsidRPr="00BD11EA">
              <w:rPr>
                <w:rFonts w:ascii="Adobe Devanagari" w:eastAsia="Times New Roman" w:hAnsi="Adobe Devanagari" w:cs="Adobe Devanagari"/>
                <w:sz w:val="24"/>
                <w:szCs w:val="24"/>
              </w:rPr>
              <w:t>4</w:t>
            </w:r>
            <w:r w:rsidR="00AA039B" w:rsidRPr="00BD11EA">
              <w:rPr>
                <w:rFonts w:ascii="Adobe Devanagari" w:eastAsia="Times New Roman" w:hAnsi="Adobe Devanagari" w:cs="Adobe Devanagari"/>
                <w:sz w:val="24"/>
                <w:szCs w:val="24"/>
              </w:rPr>
              <w:t>.0</w:t>
            </w:r>
          </w:p>
        </w:tc>
        <w:tc>
          <w:tcPr>
            <w:tcW w:w="2840" w:type="dxa"/>
          </w:tcPr>
          <w:p w:rsidR="00AA039B" w:rsidRPr="00BD11EA" w:rsidRDefault="00AA039B" w:rsidP="00254A73">
            <w:pPr>
              <w:rPr>
                <w:rFonts w:ascii="Adobe Devanagari" w:eastAsia="Times New Roman" w:hAnsi="Adobe Devanagari" w:cs="Adobe Devanagari"/>
                <w:sz w:val="24"/>
                <w:szCs w:val="24"/>
              </w:rPr>
            </w:pPr>
            <w:r w:rsidRPr="00BD11EA">
              <w:rPr>
                <w:rFonts w:ascii="Adobe Devanagari" w:eastAsia="Times New Roman" w:hAnsi="Adobe Devanagari" w:cs="Adobe Devanagari"/>
                <w:sz w:val="24"/>
                <w:szCs w:val="24"/>
              </w:rPr>
              <w:t>Future Agenda Items</w:t>
            </w:r>
          </w:p>
          <w:p w:rsidR="00AA039B" w:rsidRPr="00BD11EA" w:rsidRDefault="00AA039B" w:rsidP="007B7F00">
            <w:pPr>
              <w:ind w:left="720" w:hanging="720"/>
              <w:rPr>
                <w:rFonts w:ascii="Adobe Devanagari" w:eastAsia="Times New Roman" w:hAnsi="Adobe Devanagari" w:cs="Adobe Devanagari"/>
                <w:sz w:val="24"/>
                <w:szCs w:val="24"/>
              </w:rPr>
            </w:pPr>
            <w:r w:rsidRPr="00BD11EA">
              <w:rPr>
                <w:rFonts w:ascii="Adobe Devanagari" w:eastAsia="Times New Roman" w:hAnsi="Adobe Devanagari" w:cs="Adobe Devanagari"/>
                <w:sz w:val="24"/>
                <w:szCs w:val="24"/>
              </w:rPr>
              <w:t xml:space="preserve">     </w:t>
            </w:r>
            <w:r w:rsidR="00BD11EA" w:rsidRPr="00BD11EA">
              <w:rPr>
                <w:rFonts w:ascii="Adobe Devanagari" w:eastAsia="Times New Roman" w:hAnsi="Adobe Devanagari" w:cs="Adobe Devanagari"/>
                <w:sz w:val="24"/>
                <w:szCs w:val="24"/>
              </w:rPr>
              <w:t xml:space="preserve">4.1 </w:t>
            </w:r>
            <w:r w:rsidRPr="00BD11EA">
              <w:rPr>
                <w:rFonts w:ascii="Adobe Devanagari" w:eastAsia="Times New Roman" w:hAnsi="Adobe Devanagari" w:cs="Adobe Devanagari"/>
                <w:sz w:val="24"/>
                <w:szCs w:val="24"/>
              </w:rPr>
              <w:t>Determine Process for c</w:t>
            </w:r>
            <w:r w:rsidR="007B7F00">
              <w:rPr>
                <w:rFonts w:ascii="Adobe Devanagari" w:eastAsia="Times New Roman" w:hAnsi="Adobe Devanagari" w:cs="Adobe Devanagari"/>
                <w:sz w:val="24"/>
                <w:szCs w:val="24"/>
              </w:rPr>
              <w:t xml:space="preserve">ombining BPC scoring with </w:t>
            </w:r>
            <w:r w:rsidRPr="00BD11EA">
              <w:rPr>
                <w:rFonts w:ascii="Adobe Devanagari" w:eastAsia="Times New Roman" w:hAnsi="Adobe Devanagari" w:cs="Adobe Devanagari"/>
                <w:sz w:val="24"/>
                <w:szCs w:val="24"/>
              </w:rPr>
              <w:t>that of the FPC and TPC.</w:t>
            </w:r>
          </w:p>
          <w:p w:rsidR="00AA039B" w:rsidRDefault="00BD11EA" w:rsidP="00254A73">
            <w:pPr>
              <w:ind w:left="720" w:hanging="720"/>
              <w:rPr>
                <w:rFonts w:ascii="Adobe Devanagari" w:eastAsia="Times New Roman" w:hAnsi="Adobe Devanagari" w:cs="Adobe Devanagari"/>
                <w:sz w:val="24"/>
                <w:szCs w:val="24"/>
              </w:rPr>
            </w:pPr>
            <w:r w:rsidRPr="00BD11EA">
              <w:rPr>
                <w:rFonts w:ascii="Adobe Devanagari" w:eastAsia="Times New Roman" w:hAnsi="Adobe Devanagari" w:cs="Adobe Devanagari"/>
                <w:sz w:val="24"/>
                <w:szCs w:val="24"/>
              </w:rPr>
              <w:t xml:space="preserve">     4.2</w:t>
            </w:r>
            <w:r w:rsidR="00AA039B" w:rsidRPr="00BD11EA">
              <w:rPr>
                <w:rFonts w:ascii="Adobe Devanagari" w:eastAsia="Times New Roman" w:hAnsi="Adobe Devanagari" w:cs="Adobe Devanagari"/>
                <w:sz w:val="24"/>
                <w:szCs w:val="24"/>
              </w:rPr>
              <w:t xml:space="preserve"> Schedule meeting of BPC, FPC, and TCP to discuss final ranking of requests.</w:t>
            </w:r>
          </w:p>
          <w:p w:rsidR="00F76328" w:rsidRPr="00BD11EA" w:rsidRDefault="00F76328" w:rsidP="00F76328">
            <w:pPr>
              <w:ind w:left="720" w:hanging="720"/>
              <w:rPr>
                <w:rFonts w:ascii="Adobe Devanagari" w:eastAsia="Times New Roman" w:hAnsi="Adobe Devanagari" w:cs="Adobe Devanagari"/>
                <w:sz w:val="24"/>
                <w:szCs w:val="24"/>
              </w:rPr>
            </w:pPr>
            <w:r>
              <w:rPr>
                <w:rFonts w:ascii="Adobe Devanagari" w:eastAsia="Times New Roman" w:hAnsi="Adobe Devanagari" w:cs="Adobe Devanagari"/>
                <w:sz w:val="24"/>
                <w:szCs w:val="24"/>
              </w:rPr>
              <w:t xml:space="preserve">     4.3 BPC re</w:t>
            </w:r>
            <w:r>
              <w:rPr>
                <w:rFonts w:ascii="Adobe Devanagari" w:eastAsia="Times New Roman" w:hAnsi="Adobe Devanagari" w:cs="Adobe Devanagari"/>
                <w:sz w:val="24"/>
                <w:szCs w:val="24"/>
              </w:rPr>
              <w:t xml:space="preserve">port out for the Institutional </w:t>
            </w:r>
            <w:r>
              <w:rPr>
                <w:rFonts w:ascii="Adobe Devanagari" w:eastAsia="Times New Roman" w:hAnsi="Adobe Devanagari" w:cs="Adobe Devanagari"/>
                <w:sz w:val="24"/>
                <w:szCs w:val="24"/>
              </w:rPr>
              <w:t>Effectiveness Committee.</w:t>
            </w:r>
          </w:p>
        </w:tc>
        <w:tc>
          <w:tcPr>
            <w:tcW w:w="5710" w:type="dxa"/>
          </w:tcPr>
          <w:p w:rsidR="00AA039B" w:rsidRDefault="00F70EC1" w:rsidP="00254A73">
            <w:pPr>
              <w:pStyle w:val="ListParagraph"/>
              <w:numPr>
                <w:ilvl w:val="0"/>
                <w:numId w:val="8"/>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 xml:space="preserve">The committee discussed opportunities to improve the process next year. They would like to receive more information on what is happening at the administrative level that would impact our work next year. </w:t>
            </w:r>
          </w:p>
          <w:p w:rsidR="00F70EC1" w:rsidRDefault="00F70EC1" w:rsidP="00254A73">
            <w:pPr>
              <w:pStyle w:val="ListParagraph"/>
              <w:numPr>
                <w:ilvl w:val="0"/>
                <w:numId w:val="8"/>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The meeting to combine the resource requests is scheduled for this Friday.</w:t>
            </w:r>
          </w:p>
          <w:p w:rsidR="00F70EC1" w:rsidRDefault="00F76328" w:rsidP="00254A73">
            <w:pPr>
              <w:pStyle w:val="ListParagraph"/>
              <w:numPr>
                <w:ilvl w:val="0"/>
                <w:numId w:val="8"/>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The Institutional Effectiveness Committee is in the process of developing a plan and timeline for addressing ACCJC recommendations. The BPC’s role in addressing these recommendation has yet to be determined.</w:t>
            </w:r>
          </w:p>
          <w:p w:rsidR="00F76328" w:rsidRDefault="00F76328" w:rsidP="003A6D6B">
            <w:pPr>
              <w:pStyle w:val="ListParagraph"/>
              <w:numPr>
                <w:ilvl w:val="0"/>
                <w:numId w:val="8"/>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IEC has requested information on the BPCs short- and long-term planning process so that they can include elements of it in the larger institutional plan.</w:t>
            </w:r>
            <w:r w:rsidR="003A6D6B">
              <w:rPr>
                <w:rFonts w:ascii="Adobe Devanagari" w:eastAsia="Times New Roman" w:hAnsi="Adobe Devanagari" w:cs="Adobe Devanagari"/>
                <w:sz w:val="24"/>
                <w:szCs w:val="24"/>
              </w:rPr>
              <w:t xml:space="preserve"> </w:t>
            </w:r>
          </w:p>
          <w:p w:rsidR="003A6D6B" w:rsidRDefault="003A6D6B" w:rsidP="003A6D6B">
            <w:pPr>
              <w:pStyle w:val="ListParagraph"/>
              <w:numPr>
                <w:ilvl w:val="0"/>
                <w:numId w:val="8"/>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Short term plans: rank requests, create transparency, close the loop on the resource request funding cycle.</w:t>
            </w:r>
          </w:p>
          <w:p w:rsidR="003A6D6B" w:rsidRDefault="003A6D6B" w:rsidP="003A6D6B">
            <w:pPr>
              <w:pStyle w:val="ListParagraph"/>
              <w:numPr>
                <w:ilvl w:val="0"/>
                <w:numId w:val="8"/>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lastRenderedPageBreak/>
              <w:t xml:space="preserve">Long term plans: Define the overall goal and purpose of this committee. </w:t>
            </w:r>
            <w:r w:rsidR="006212A4">
              <w:rPr>
                <w:rFonts w:ascii="Adobe Devanagari" w:eastAsia="Times New Roman" w:hAnsi="Adobe Devanagari" w:cs="Adobe Devanagari"/>
                <w:sz w:val="24"/>
                <w:szCs w:val="24"/>
              </w:rPr>
              <w:t xml:space="preserve">Define the process for integrating our work with that of other committees and the district at large. </w:t>
            </w:r>
          </w:p>
          <w:p w:rsidR="00C40602" w:rsidRPr="003A6D6B" w:rsidRDefault="00C40602" w:rsidP="003A6D6B">
            <w:pPr>
              <w:pStyle w:val="ListParagraph"/>
              <w:numPr>
                <w:ilvl w:val="0"/>
                <w:numId w:val="8"/>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Review what other College’s Budget Planning Committees look like and review the mem</w:t>
            </w:r>
            <w:r w:rsidR="001C6A39">
              <w:rPr>
                <w:rFonts w:ascii="Adobe Devanagari" w:eastAsia="Times New Roman" w:hAnsi="Adobe Devanagari" w:cs="Adobe Devanagari"/>
                <w:sz w:val="24"/>
                <w:szCs w:val="24"/>
              </w:rPr>
              <w:t>bership of other BPCs to see who</w:t>
            </w:r>
            <w:r>
              <w:rPr>
                <w:rFonts w:ascii="Adobe Devanagari" w:eastAsia="Times New Roman" w:hAnsi="Adobe Devanagari" w:cs="Adobe Devanagari"/>
                <w:sz w:val="24"/>
                <w:szCs w:val="24"/>
              </w:rPr>
              <w:t xml:space="preserve"> should be at the table</w:t>
            </w:r>
            <w:r w:rsidR="00222268">
              <w:rPr>
                <w:rFonts w:ascii="Adobe Devanagari" w:eastAsia="Times New Roman" w:hAnsi="Adobe Devanagari" w:cs="Adobe Devanagari"/>
                <w:sz w:val="24"/>
                <w:szCs w:val="24"/>
              </w:rPr>
              <w:t xml:space="preserve"> for next year</w:t>
            </w:r>
            <w:r>
              <w:rPr>
                <w:rFonts w:ascii="Adobe Devanagari" w:eastAsia="Times New Roman" w:hAnsi="Adobe Devanagari" w:cs="Adobe Devanagari"/>
                <w:sz w:val="24"/>
                <w:szCs w:val="24"/>
              </w:rPr>
              <w:t xml:space="preserve">. </w:t>
            </w:r>
          </w:p>
        </w:tc>
      </w:tr>
      <w:tr w:rsidR="00AA039B" w:rsidRPr="00BD11EA" w:rsidTr="00254A73">
        <w:tc>
          <w:tcPr>
            <w:tcW w:w="485" w:type="dxa"/>
          </w:tcPr>
          <w:p w:rsidR="00AA039B" w:rsidRPr="00BD11EA" w:rsidRDefault="00BD11EA" w:rsidP="00254A73">
            <w:pPr>
              <w:rPr>
                <w:rFonts w:ascii="Adobe Devanagari" w:eastAsia="Times New Roman" w:hAnsi="Adobe Devanagari" w:cs="Adobe Devanagari"/>
                <w:sz w:val="24"/>
                <w:szCs w:val="24"/>
              </w:rPr>
            </w:pPr>
            <w:r w:rsidRPr="00BD11EA">
              <w:rPr>
                <w:rFonts w:ascii="Adobe Devanagari" w:eastAsia="Times New Roman" w:hAnsi="Adobe Devanagari" w:cs="Adobe Devanagari"/>
                <w:sz w:val="24"/>
                <w:szCs w:val="24"/>
              </w:rPr>
              <w:lastRenderedPageBreak/>
              <w:t>5</w:t>
            </w:r>
            <w:r w:rsidR="00AA039B" w:rsidRPr="00BD11EA">
              <w:rPr>
                <w:rFonts w:ascii="Adobe Devanagari" w:eastAsia="Times New Roman" w:hAnsi="Adobe Devanagari" w:cs="Adobe Devanagari"/>
                <w:sz w:val="24"/>
                <w:szCs w:val="24"/>
              </w:rPr>
              <w:t>.0</w:t>
            </w:r>
          </w:p>
        </w:tc>
        <w:tc>
          <w:tcPr>
            <w:tcW w:w="2840" w:type="dxa"/>
          </w:tcPr>
          <w:p w:rsidR="00AA039B" w:rsidRPr="00BD11EA" w:rsidRDefault="00AA039B" w:rsidP="00254A73">
            <w:pPr>
              <w:rPr>
                <w:rFonts w:ascii="Adobe Devanagari" w:eastAsia="Times New Roman" w:hAnsi="Adobe Devanagari" w:cs="Adobe Devanagari"/>
                <w:sz w:val="24"/>
                <w:szCs w:val="24"/>
              </w:rPr>
            </w:pPr>
            <w:r w:rsidRPr="00BD11EA">
              <w:rPr>
                <w:rFonts w:ascii="Adobe Devanagari" w:eastAsia="Times New Roman" w:hAnsi="Adobe Devanagari" w:cs="Adobe Devanagari"/>
                <w:sz w:val="24"/>
                <w:szCs w:val="24"/>
              </w:rPr>
              <w:t>Meeting Adjourned</w:t>
            </w:r>
          </w:p>
          <w:p w:rsidR="00AA039B" w:rsidRPr="00BD11EA" w:rsidRDefault="003A6D6B" w:rsidP="003A6D6B">
            <w:pPr>
              <w:tabs>
                <w:tab w:val="left" w:pos="504"/>
              </w:tabs>
              <w:ind w:left="720" w:hanging="720"/>
              <w:rPr>
                <w:rFonts w:ascii="Adobe Devanagari" w:eastAsia="Times New Roman" w:hAnsi="Adobe Devanagari" w:cs="Adobe Devanagari"/>
                <w:sz w:val="24"/>
                <w:szCs w:val="24"/>
              </w:rPr>
            </w:pPr>
            <w:r>
              <w:rPr>
                <w:rFonts w:ascii="Adobe Devanagari" w:hAnsi="Adobe Devanagari" w:cs="Adobe Devanagari"/>
                <w:sz w:val="24"/>
                <w:szCs w:val="24"/>
              </w:rPr>
              <w:t xml:space="preserve">     </w:t>
            </w:r>
            <w:r w:rsidR="00BD11EA" w:rsidRPr="00BD11EA">
              <w:rPr>
                <w:rFonts w:ascii="Adobe Devanagari" w:hAnsi="Adobe Devanagari" w:cs="Adobe Devanagari"/>
                <w:sz w:val="24"/>
                <w:szCs w:val="24"/>
              </w:rPr>
              <w:t>5</w:t>
            </w:r>
            <w:r w:rsidR="00AA039B" w:rsidRPr="00BD11EA">
              <w:rPr>
                <w:rFonts w:ascii="Adobe Devanagari" w:hAnsi="Adobe Devanagari" w:cs="Adobe Devanagari"/>
                <w:sz w:val="24"/>
                <w:szCs w:val="24"/>
              </w:rPr>
              <w:t xml:space="preserve">.1  Next full meeting </w:t>
            </w:r>
            <w:r w:rsidR="00750520">
              <w:rPr>
                <w:rFonts w:ascii="Adobe Devanagari" w:hAnsi="Adobe Devanagari" w:cs="Adobe Devanagari"/>
                <w:sz w:val="24"/>
                <w:szCs w:val="24"/>
              </w:rPr>
              <w:t>March</w:t>
            </w:r>
            <w:r w:rsidR="00AA039B" w:rsidRPr="00BD11EA">
              <w:rPr>
                <w:rFonts w:ascii="Adobe Devanagari" w:hAnsi="Adobe Devanagari" w:cs="Adobe Devanagari"/>
                <w:sz w:val="24"/>
                <w:szCs w:val="24"/>
              </w:rPr>
              <w:t xml:space="preserve"> 20, 2018.</w:t>
            </w:r>
          </w:p>
        </w:tc>
        <w:tc>
          <w:tcPr>
            <w:tcW w:w="5710" w:type="dxa"/>
          </w:tcPr>
          <w:p w:rsidR="00D837E4" w:rsidRDefault="00D837E4" w:rsidP="00254A73">
            <w:pPr>
              <w:pStyle w:val="ListParagraph"/>
              <w:numPr>
                <w:ilvl w:val="0"/>
                <w:numId w:val="8"/>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 xml:space="preserve">Develop executive summary with recommendations for next year. </w:t>
            </w:r>
          </w:p>
          <w:p w:rsidR="00D837E4" w:rsidRDefault="00D837E4" w:rsidP="00254A73">
            <w:pPr>
              <w:pStyle w:val="ListParagraph"/>
              <w:numPr>
                <w:ilvl w:val="0"/>
                <w:numId w:val="8"/>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Share the larger resource ranking with group via email following the meeting of Chairs on Friday</w:t>
            </w:r>
          </w:p>
          <w:p w:rsidR="00D837E4" w:rsidRDefault="00D837E4" w:rsidP="00254A73">
            <w:pPr>
              <w:pStyle w:val="ListParagraph"/>
              <w:numPr>
                <w:ilvl w:val="0"/>
                <w:numId w:val="8"/>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Closing the loop- notifying program review authors where they rank and what will be funded. Implement a process for getting these resources ordered, paid for, and delivered.</w:t>
            </w:r>
          </w:p>
          <w:p w:rsidR="00AA039B" w:rsidRPr="00254A73" w:rsidRDefault="002C0DB3" w:rsidP="002C0DB3">
            <w:pPr>
              <w:pStyle w:val="ListParagraph"/>
              <w:numPr>
                <w:ilvl w:val="0"/>
                <w:numId w:val="8"/>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Julia Morrison ma</w:t>
            </w:r>
            <w:r w:rsidR="003A6D6B">
              <w:rPr>
                <w:rFonts w:ascii="Adobe Devanagari" w:eastAsia="Times New Roman" w:hAnsi="Adobe Devanagari" w:cs="Adobe Devanagari"/>
                <w:sz w:val="24"/>
                <w:szCs w:val="24"/>
              </w:rPr>
              <w:t xml:space="preserve">kes a motion to adjourn the meeting, </w:t>
            </w:r>
            <w:r>
              <w:rPr>
                <w:rFonts w:ascii="Adobe Devanagari" w:eastAsia="Times New Roman" w:hAnsi="Adobe Devanagari" w:cs="Adobe Devanagari"/>
                <w:sz w:val="24"/>
                <w:szCs w:val="24"/>
              </w:rPr>
              <w:t xml:space="preserve">Paul </w:t>
            </w:r>
            <w:proofErr w:type="spellStart"/>
            <w:r>
              <w:rPr>
                <w:rFonts w:ascii="Adobe Devanagari" w:eastAsia="Times New Roman" w:hAnsi="Adobe Devanagari" w:cs="Adobe Devanagari"/>
                <w:sz w:val="24"/>
                <w:szCs w:val="24"/>
              </w:rPr>
              <w:t>Chown</w:t>
            </w:r>
            <w:proofErr w:type="spellEnd"/>
            <w:r>
              <w:rPr>
                <w:rFonts w:ascii="Adobe Devanagari" w:eastAsia="Times New Roman" w:hAnsi="Adobe Devanagari" w:cs="Adobe Devanagari"/>
                <w:sz w:val="24"/>
                <w:szCs w:val="24"/>
              </w:rPr>
              <w:t xml:space="preserve"> </w:t>
            </w:r>
            <w:r w:rsidR="003A6D6B">
              <w:rPr>
                <w:rFonts w:ascii="Adobe Devanagari" w:eastAsia="Times New Roman" w:hAnsi="Adobe Devanagari" w:cs="Adobe Devanagari"/>
                <w:sz w:val="24"/>
                <w:szCs w:val="24"/>
              </w:rPr>
              <w:t>second</w:t>
            </w:r>
            <w:r>
              <w:rPr>
                <w:rFonts w:ascii="Adobe Devanagari" w:eastAsia="Times New Roman" w:hAnsi="Adobe Devanagari" w:cs="Adobe Devanagari"/>
                <w:sz w:val="24"/>
                <w:szCs w:val="24"/>
              </w:rPr>
              <w:t>s</w:t>
            </w:r>
            <w:r w:rsidR="003A6D6B">
              <w:rPr>
                <w:rFonts w:ascii="Adobe Devanagari" w:eastAsia="Times New Roman" w:hAnsi="Adobe Devanagari" w:cs="Adobe Devanagari"/>
                <w:sz w:val="24"/>
                <w:szCs w:val="24"/>
              </w:rPr>
              <w:t xml:space="preserve"> the motion. Meeting adjourned at 10:04am. </w:t>
            </w:r>
            <w:bookmarkStart w:id="0" w:name="_GoBack"/>
            <w:bookmarkEnd w:id="0"/>
          </w:p>
        </w:tc>
      </w:tr>
    </w:tbl>
    <w:p w:rsidR="00E01004" w:rsidRPr="00BD11EA" w:rsidRDefault="00E01004" w:rsidP="00E01004">
      <w:pPr>
        <w:rPr>
          <w:rFonts w:ascii="Adobe Devanagari" w:eastAsia="Times New Roman" w:hAnsi="Adobe Devanagari" w:cs="Adobe Devanagari"/>
          <w:sz w:val="24"/>
          <w:szCs w:val="24"/>
        </w:rPr>
      </w:pPr>
    </w:p>
    <w:p w:rsidR="007D3D64" w:rsidRPr="00BD11EA" w:rsidRDefault="007D3D64" w:rsidP="00E01004">
      <w:pPr>
        <w:jc w:val="center"/>
        <w:rPr>
          <w:rFonts w:ascii="Adobe Devanagari" w:eastAsia="Times New Roman" w:hAnsi="Adobe Devanagari" w:cs="Adobe Devanagari"/>
          <w:sz w:val="24"/>
          <w:szCs w:val="24"/>
        </w:rPr>
      </w:pPr>
    </w:p>
    <w:sectPr w:rsidR="007D3D64" w:rsidRPr="00BD11EA" w:rsidSect="004B6F61">
      <w:footerReference w:type="default" r:id="rId9"/>
      <w:type w:val="continuous"/>
      <w:pgSz w:w="12240" w:h="15840"/>
      <w:pgMar w:top="662" w:right="1440" w:bottom="27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60B" w:rsidRDefault="00DD760B" w:rsidP="00E01004">
      <w:r>
        <w:separator/>
      </w:r>
    </w:p>
  </w:endnote>
  <w:endnote w:type="continuationSeparator" w:id="0">
    <w:p w:rsidR="00DD760B" w:rsidRDefault="00DD760B" w:rsidP="00E0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004" w:rsidRDefault="00E0100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C0DB3">
      <w:rPr>
        <w:caps/>
        <w:noProof/>
        <w:color w:val="4F81BD" w:themeColor="accent1"/>
      </w:rPr>
      <w:t>1</w:t>
    </w:r>
    <w:r>
      <w:rPr>
        <w:caps/>
        <w:noProof/>
        <w:color w:val="4F81BD" w:themeColor="accent1"/>
      </w:rPr>
      <w:fldChar w:fldCharType="end"/>
    </w:r>
  </w:p>
  <w:p w:rsidR="00E01004" w:rsidRDefault="00E0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60B" w:rsidRDefault="00DD760B" w:rsidP="00E01004">
      <w:r>
        <w:separator/>
      </w:r>
    </w:p>
  </w:footnote>
  <w:footnote w:type="continuationSeparator" w:id="0">
    <w:p w:rsidR="00DD760B" w:rsidRDefault="00DD760B" w:rsidP="00E01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B40"/>
    <w:multiLevelType w:val="multilevel"/>
    <w:tmpl w:val="B7863EE4"/>
    <w:lvl w:ilvl="0">
      <w:start w:val="1"/>
      <w:numFmt w:val="decimal"/>
      <w:lvlText w:val="%1."/>
      <w:lvlJc w:val="left"/>
      <w:pPr>
        <w:ind w:left="541" w:hanging="361"/>
        <w:jc w:val="right"/>
      </w:pPr>
      <w:rPr>
        <w:rFonts w:ascii="Times New Roman" w:eastAsia="Times New Roman" w:hAnsi="Times New Roman" w:hint="default"/>
        <w:w w:val="100"/>
        <w:sz w:val="24"/>
        <w:szCs w:val="24"/>
      </w:rPr>
    </w:lvl>
    <w:lvl w:ilvl="1">
      <w:start w:val="1"/>
      <w:numFmt w:val="decimal"/>
      <w:lvlText w:val="%1.%2"/>
      <w:lvlJc w:val="left"/>
      <w:pPr>
        <w:ind w:left="906" w:hanging="365"/>
      </w:pPr>
      <w:rPr>
        <w:rFonts w:ascii="Times New Roman" w:eastAsia="Times New Roman" w:hAnsi="Times New Roman" w:hint="default"/>
        <w:w w:val="100"/>
        <w:sz w:val="24"/>
        <w:szCs w:val="24"/>
      </w:rPr>
    </w:lvl>
    <w:lvl w:ilvl="2">
      <w:start w:val="1"/>
      <w:numFmt w:val="bullet"/>
      <w:lvlText w:val="•"/>
      <w:lvlJc w:val="left"/>
      <w:pPr>
        <w:ind w:left="940" w:hanging="365"/>
      </w:pPr>
      <w:rPr>
        <w:rFonts w:hint="default"/>
      </w:rPr>
    </w:lvl>
    <w:lvl w:ilvl="3">
      <w:start w:val="1"/>
      <w:numFmt w:val="bullet"/>
      <w:lvlText w:val="•"/>
      <w:lvlJc w:val="left"/>
      <w:pPr>
        <w:ind w:left="1970" w:hanging="365"/>
      </w:pPr>
      <w:rPr>
        <w:rFonts w:hint="default"/>
      </w:rPr>
    </w:lvl>
    <w:lvl w:ilvl="4">
      <w:start w:val="1"/>
      <w:numFmt w:val="bullet"/>
      <w:lvlText w:val="•"/>
      <w:lvlJc w:val="left"/>
      <w:pPr>
        <w:ind w:left="3000" w:hanging="365"/>
      </w:pPr>
      <w:rPr>
        <w:rFonts w:hint="default"/>
      </w:rPr>
    </w:lvl>
    <w:lvl w:ilvl="5">
      <w:start w:val="1"/>
      <w:numFmt w:val="bullet"/>
      <w:lvlText w:val="•"/>
      <w:lvlJc w:val="left"/>
      <w:pPr>
        <w:ind w:left="4030" w:hanging="365"/>
      </w:pPr>
      <w:rPr>
        <w:rFonts w:hint="default"/>
      </w:rPr>
    </w:lvl>
    <w:lvl w:ilvl="6">
      <w:start w:val="1"/>
      <w:numFmt w:val="bullet"/>
      <w:lvlText w:val="•"/>
      <w:lvlJc w:val="left"/>
      <w:pPr>
        <w:ind w:left="5060" w:hanging="365"/>
      </w:pPr>
      <w:rPr>
        <w:rFonts w:hint="default"/>
      </w:rPr>
    </w:lvl>
    <w:lvl w:ilvl="7">
      <w:start w:val="1"/>
      <w:numFmt w:val="bullet"/>
      <w:lvlText w:val="•"/>
      <w:lvlJc w:val="left"/>
      <w:pPr>
        <w:ind w:left="6090" w:hanging="365"/>
      </w:pPr>
      <w:rPr>
        <w:rFonts w:hint="default"/>
      </w:rPr>
    </w:lvl>
    <w:lvl w:ilvl="8">
      <w:start w:val="1"/>
      <w:numFmt w:val="bullet"/>
      <w:lvlText w:val="•"/>
      <w:lvlJc w:val="left"/>
      <w:pPr>
        <w:ind w:left="7120" w:hanging="365"/>
      </w:pPr>
      <w:rPr>
        <w:rFonts w:hint="default"/>
      </w:rPr>
    </w:lvl>
  </w:abstractNum>
  <w:abstractNum w:abstractNumId="1" w15:restartNumberingAfterBreak="0">
    <w:nsid w:val="216D7D7C"/>
    <w:multiLevelType w:val="hybridMultilevel"/>
    <w:tmpl w:val="B76C2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9026B6"/>
    <w:multiLevelType w:val="hybridMultilevel"/>
    <w:tmpl w:val="912244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32D11E2"/>
    <w:multiLevelType w:val="hybridMultilevel"/>
    <w:tmpl w:val="9A2635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B1F504D"/>
    <w:multiLevelType w:val="hybridMultilevel"/>
    <w:tmpl w:val="D8EC7C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49E3607E"/>
    <w:multiLevelType w:val="hybridMultilevel"/>
    <w:tmpl w:val="29C0F6A2"/>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6" w15:restartNumberingAfterBreak="0">
    <w:nsid w:val="6E561FAE"/>
    <w:multiLevelType w:val="hybridMultilevel"/>
    <w:tmpl w:val="2654DA7A"/>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7" w15:restartNumberingAfterBreak="0">
    <w:nsid w:val="7E5F59E4"/>
    <w:multiLevelType w:val="multilevel"/>
    <w:tmpl w:val="233E8E0E"/>
    <w:lvl w:ilvl="0">
      <w:start w:val="4"/>
      <w:numFmt w:val="decimal"/>
      <w:lvlText w:val="%1"/>
      <w:lvlJc w:val="left"/>
      <w:pPr>
        <w:ind w:left="906" w:hanging="365"/>
      </w:pPr>
      <w:rPr>
        <w:rFonts w:hint="default"/>
      </w:rPr>
    </w:lvl>
    <w:lvl w:ilvl="1">
      <w:start w:val="5"/>
      <w:numFmt w:val="decimal"/>
      <w:lvlText w:val="%1.%2"/>
      <w:lvlJc w:val="left"/>
      <w:pPr>
        <w:ind w:left="906" w:hanging="365"/>
      </w:pPr>
      <w:rPr>
        <w:rFonts w:ascii="Times New Roman" w:eastAsia="Times New Roman" w:hAnsi="Times New Roman" w:hint="default"/>
        <w:w w:val="100"/>
        <w:sz w:val="24"/>
        <w:szCs w:val="24"/>
      </w:rPr>
    </w:lvl>
    <w:lvl w:ilvl="2">
      <w:start w:val="1"/>
      <w:numFmt w:val="decimal"/>
      <w:lvlText w:val="%1.%2.%3"/>
      <w:lvlJc w:val="left"/>
      <w:pPr>
        <w:ind w:left="1443" w:hanging="542"/>
      </w:pPr>
      <w:rPr>
        <w:rFonts w:ascii="Times New Roman" w:eastAsia="Times New Roman" w:hAnsi="Times New Roman" w:hint="default"/>
        <w:w w:val="100"/>
        <w:sz w:val="24"/>
        <w:szCs w:val="24"/>
      </w:rPr>
    </w:lvl>
    <w:lvl w:ilvl="3">
      <w:start w:val="1"/>
      <w:numFmt w:val="bullet"/>
      <w:lvlText w:val="•"/>
      <w:lvlJc w:val="left"/>
      <w:pPr>
        <w:ind w:left="3160" w:hanging="542"/>
      </w:pPr>
      <w:rPr>
        <w:rFonts w:hint="default"/>
      </w:rPr>
    </w:lvl>
    <w:lvl w:ilvl="4">
      <w:start w:val="1"/>
      <w:numFmt w:val="bullet"/>
      <w:lvlText w:val="•"/>
      <w:lvlJc w:val="left"/>
      <w:pPr>
        <w:ind w:left="4020" w:hanging="542"/>
      </w:pPr>
      <w:rPr>
        <w:rFonts w:hint="default"/>
      </w:rPr>
    </w:lvl>
    <w:lvl w:ilvl="5">
      <w:start w:val="1"/>
      <w:numFmt w:val="bullet"/>
      <w:lvlText w:val="•"/>
      <w:lvlJc w:val="left"/>
      <w:pPr>
        <w:ind w:left="4880" w:hanging="542"/>
      </w:pPr>
      <w:rPr>
        <w:rFonts w:hint="default"/>
      </w:rPr>
    </w:lvl>
    <w:lvl w:ilvl="6">
      <w:start w:val="1"/>
      <w:numFmt w:val="bullet"/>
      <w:lvlText w:val="•"/>
      <w:lvlJc w:val="left"/>
      <w:pPr>
        <w:ind w:left="5740" w:hanging="542"/>
      </w:pPr>
      <w:rPr>
        <w:rFonts w:hint="default"/>
      </w:rPr>
    </w:lvl>
    <w:lvl w:ilvl="7">
      <w:start w:val="1"/>
      <w:numFmt w:val="bullet"/>
      <w:lvlText w:val="•"/>
      <w:lvlJc w:val="left"/>
      <w:pPr>
        <w:ind w:left="6600" w:hanging="542"/>
      </w:pPr>
      <w:rPr>
        <w:rFonts w:hint="default"/>
      </w:rPr>
    </w:lvl>
    <w:lvl w:ilvl="8">
      <w:start w:val="1"/>
      <w:numFmt w:val="bullet"/>
      <w:lvlText w:val="•"/>
      <w:lvlJc w:val="left"/>
      <w:pPr>
        <w:ind w:left="7460" w:hanging="542"/>
      </w:pPr>
      <w:rPr>
        <w:rFonts w:hint="default"/>
      </w:rPr>
    </w:lvl>
  </w:abstractNum>
  <w:num w:numId="1">
    <w:abstractNumId w:val="7"/>
  </w:num>
  <w:num w:numId="2">
    <w:abstractNumId w:val="0"/>
  </w:num>
  <w:num w:numId="3">
    <w:abstractNumId w:val="6"/>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64"/>
    <w:rsid w:val="000228A4"/>
    <w:rsid w:val="000B6792"/>
    <w:rsid w:val="000B6DD7"/>
    <w:rsid w:val="00153993"/>
    <w:rsid w:val="001717A2"/>
    <w:rsid w:val="00184CB1"/>
    <w:rsid w:val="00193367"/>
    <w:rsid w:val="00194C04"/>
    <w:rsid w:val="001967A8"/>
    <w:rsid w:val="001978D7"/>
    <w:rsid w:val="001A734B"/>
    <w:rsid w:val="001C6A39"/>
    <w:rsid w:val="00222268"/>
    <w:rsid w:val="00225694"/>
    <w:rsid w:val="00254A73"/>
    <w:rsid w:val="002757CC"/>
    <w:rsid w:val="002C0DB3"/>
    <w:rsid w:val="00336868"/>
    <w:rsid w:val="00341905"/>
    <w:rsid w:val="00345ADB"/>
    <w:rsid w:val="003A4D23"/>
    <w:rsid w:val="003A6D6B"/>
    <w:rsid w:val="003D1821"/>
    <w:rsid w:val="00420144"/>
    <w:rsid w:val="0044446F"/>
    <w:rsid w:val="00484F87"/>
    <w:rsid w:val="00485DC2"/>
    <w:rsid w:val="004B6F61"/>
    <w:rsid w:val="004C22D7"/>
    <w:rsid w:val="00537115"/>
    <w:rsid w:val="00544DCC"/>
    <w:rsid w:val="005474DA"/>
    <w:rsid w:val="005B25D0"/>
    <w:rsid w:val="006212A4"/>
    <w:rsid w:val="006866B6"/>
    <w:rsid w:val="00686C4E"/>
    <w:rsid w:val="006923CC"/>
    <w:rsid w:val="0072354C"/>
    <w:rsid w:val="007313A9"/>
    <w:rsid w:val="00750520"/>
    <w:rsid w:val="007B7F00"/>
    <w:rsid w:val="007C5711"/>
    <w:rsid w:val="007D3D64"/>
    <w:rsid w:val="007D56F9"/>
    <w:rsid w:val="007D59EB"/>
    <w:rsid w:val="007F3B84"/>
    <w:rsid w:val="00800188"/>
    <w:rsid w:val="00880378"/>
    <w:rsid w:val="008906C4"/>
    <w:rsid w:val="008F121A"/>
    <w:rsid w:val="009066D0"/>
    <w:rsid w:val="00927414"/>
    <w:rsid w:val="009B0AAD"/>
    <w:rsid w:val="009E007A"/>
    <w:rsid w:val="00A01F66"/>
    <w:rsid w:val="00A64FA6"/>
    <w:rsid w:val="00AA039B"/>
    <w:rsid w:val="00AE06D2"/>
    <w:rsid w:val="00B360DE"/>
    <w:rsid w:val="00B76D04"/>
    <w:rsid w:val="00BD0756"/>
    <w:rsid w:val="00BD11EA"/>
    <w:rsid w:val="00BE5397"/>
    <w:rsid w:val="00C16BB4"/>
    <w:rsid w:val="00C40602"/>
    <w:rsid w:val="00C44209"/>
    <w:rsid w:val="00C54D0B"/>
    <w:rsid w:val="00C575FD"/>
    <w:rsid w:val="00CA1C1A"/>
    <w:rsid w:val="00D26799"/>
    <w:rsid w:val="00D34BAF"/>
    <w:rsid w:val="00D35474"/>
    <w:rsid w:val="00D46677"/>
    <w:rsid w:val="00D82E46"/>
    <w:rsid w:val="00D837E4"/>
    <w:rsid w:val="00DD760B"/>
    <w:rsid w:val="00E01004"/>
    <w:rsid w:val="00E2053A"/>
    <w:rsid w:val="00E715CA"/>
    <w:rsid w:val="00EE33D8"/>
    <w:rsid w:val="00F20804"/>
    <w:rsid w:val="00F44C44"/>
    <w:rsid w:val="00F64DA1"/>
    <w:rsid w:val="00F70EC1"/>
    <w:rsid w:val="00F7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8A4F"/>
  <w15:docId w15:val="{0B2FAB7C-F112-4DB6-9C36-8844457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6"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5ADB"/>
    <w:rPr>
      <w:color w:val="0000FF" w:themeColor="hyperlink"/>
      <w:u w:val="single"/>
    </w:rPr>
  </w:style>
  <w:style w:type="character" w:styleId="FollowedHyperlink">
    <w:name w:val="FollowedHyperlink"/>
    <w:basedOn w:val="DefaultParagraphFont"/>
    <w:uiPriority w:val="99"/>
    <w:semiHidden/>
    <w:unhideWhenUsed/>
    <w:rsid w:val="00686C4E"/>
    <w:rPr>
      <w:color w:val="800080" w:themeColor="followedHyperlink"/>
      <w:u w:val="single"/>
    </w:rPr>
  </w:style>
  <w:style w:type="table" w:styleId="TableGrid">
    <w:name w:val="Table Grid"/>
    <w:basedOn w:val="TableNormal"/>
    <w:uiPriority w:val="39"/>
    <w:rsid w:val="00E0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004"/>
    <w:pPr>
      <w:tabs>
        <w:tab w:val="center" w:pos="4680"/>
        <w:tab w:val="right" w:pos="9360"/>
      </w:tabs>
    </w:pPr>
  </w:style>
  <w:style w:type="character" w:customStyle="1" w:styleId="HeaderChar">
    <w:name w:val="Header Char"/>
    <w:basedOn w:val="DefaultParagraphFont"/>
    <w:link w:val="Header"/>
    <w:uiPriority w:val="99"/>
    <w:rsid w:val="00E01004"/>
  </w:style>
  <w:style w:type="paragraph" w:styleId="Footer">
    <w:name w:val="footer"/>
    <w:basedOn w:val="Normal"/>
    <w:link w:val="FooterChar"/>
    <w:uiPriority w:val="99"/>
    <w:unhideWhenUsed/>
    <w:rsid w:val="00E01004"/>
    <w:pPr>
      <w:tabs>
        <w:tab w:val="center" w:pos="4680"/>
        <w:tab w:val="right" w:pos="9360"/>
      </w:tabs>
    </w:pPr>
  </w:style>
  <w:style w:type="character" w:customStyle="1" w:styleId="FooterChar">
    <w:name w:val="Footer Char"/>
    <w:basedOn w:val="DefaultParagraphFont"/>
    <w:link w:val="Footer"/>
    <w:uiPriority w:val="99"/>
    <w:rsid w:val="00E0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622">
      <w:bodyDiv w:val="1"/>
      <w:marLeft w:val="0"/>
      <w:marRight w:val="0"/>
      <w:marTop w:val="0"/>
      <w:marBottom w:val="0"/>
      <w:divBdr>
        <w:top w:val="none" w:sz="0" w:space="0" w:color="auto"/>
        <w:left w:val="none" w:sz="0" w:space="0" w:color="auto"/>
        <w:bottom w:val="none" w:sz="0" w:space="0" w:color="auto"/>
        <w:right w:val="none" w:sz="0" w:space="0" w:color="auto"/>
      </w:divBdr>
    </w:div>
    <w:div w:id="49771291">
      <w:bodyDiv w:val="1"/>
      <w:marLeft w:val="0"/>
      <w:marRight w:val="0"/>
      <w:marTop w:val="0"/>
      <w:marBottom w:val="0"/>
      <w:divBdr>
        <w:top w:val="none" w:sz="0" w:space="0" w:color="auto"/>
        <w:left w:val="none" w:sz="0" w:space="0" w:color="auto"/>
        <w:bottom w:val="none" w:sz="0" w:space="0" w:color="auto"/>
        <w:right w:val="none" w:sz="0" w:space="0" w:color="auto"/>
      </w:divBdr>
    </w:div>
    <w:div w:id="555356140">
      <w:bodyDiv w:val="1"/>
      <w:marLeft w:val="0"/>
      <w:marRight w:val="0"/>
      <w:marTop w:val="0"/>
      <w:marBottom w:val="0"/>
      <w:divBdr>
        <w:top w:val="none" w:sz="0" w:space="0" w:color="auto"/>
        <w:left w:val="none" w:sz="0" w:space="0" w:color="auto"/>
        <w:bottom w:val="none" w:sz="0" w:space="0" w:color="auto"/>
        <w:right w:val="none" w:sz="0" w:space="0" w:color="auto"/>
      </w:divBdr>
    </w:div>
    <w:div w:id="1253125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AEDD5-745F-48F7-AE88-A6482951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BUDGET PLANNING COMMITTEE</vt:lpstr>
    </vt:vector>
  </TitlesOfParts>
  <Company>Redwoods Community College District</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PLANNING COMMITTEE</dc:title>
  <dc:creator>RCCD</dc:creator>
  <cp:lastModifiedBy>College of the Redwoods</cp:lastModifiedBy>
  <cp:revision>14</cp:revision>
  <dcterms:created xsi:type="dcterms:W3CDTF">2018-03-05T17:17:00Z</dcterms:created>
  <dcterms:modified xsi:type="dcterms:W3CDTF">2018-03-06T18:12:00Z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Microsoft® Word 2013</vt:lpwstr>
  </property>
  <property fmtid="{D5CDD505-2E9C-101B-9397-08002B2CF9AE}" pid="4" name="LastSaved">
    <vt:filetime>2016-10-12T00:00:00Z</vt:filetime>
  </property>
</Properties>
</file>