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4E" w:rsidRDefault="00686C4E" w:rsidP="00686C4E">
      <w:pPr>
        <w:jc w:val="center"/>
      </w:pPr>
      <w:r>
        <w:rPr>
          <w:noProof/>
        </w:rPr>
        <w:drawing>
          <wp:inline distT="0" distB="0" distL="0" distR="0" wp14:anchorId="52A47662" wp14:editId="0A5E7934">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0997" cy="455106"/>
                    </a:xfrm>
                    <a:prstGeom prst="rect">
                      <a:avLst/>
                    </a:prstGeom>
                  </pic:spPr>
                </pic:pic>
              </a:graphicData>
            </a:graphic>
          </wp:inline>
        </w:drawing>
      </w:r>
    </w:p>
    <w:p w:rsidR="00686C4E" w:rsidRPr="00BB3606" w:rsidRDefault="00686C4E" w:rsidP="00686C4E">
      <w:pPr>
        <w:pBdr>
          <w:top w:val="single" w:sz="12" w:space="1" w:color="auto"/>
          <w:bottom w:val="single" w:sz="12" w:space="1" w:color="auto"/>
        </w:pBdr>
        <w:jc w:val="center"/>
        <w:rPr>
          <w:rFonts w:ascii="Adobe Devanagari" w:hAnsi="Adobe Devanagari" w:cs="Adobe Devanagari"/>
          <w:b/>
          <w:sz w:val="24"/>
        </w:rPr>
      </w:pPr>
      <w:r w:rsidRPr="00BB3606">
        <w:rPr>
          <w:rFonts w:ascii="Adobe Devanagari" w:hAnsi="Adobe Devanagari" w:cs="Adobe Devanagari"/>
          <w:b/>
          <w:sz w:val="24"/>
        </w:rPr>
        <w:t>Budget Planning Committee</w:t>
      </w:r>
    </w:p>
    <w:p w:rsidR="00686C4E" w:rsidRPr="00BB3606" w:rsidRDefault="00686C4E" w:rsidP="00686C4E">
      <w:pPr>
        <w:jc w:val="center"/>
        <w:rPr>
          <w:rFonts w:ascii="Adobe Devanagari" w:hAnsi="Adobe Devanagari" w:cs="Adobe Devanagari"/>
          <w:sz w:val="24"/>
        </w:rPr>
      </w:pPr>
      <w:r>
        <w:rPr>
          <w:rFonts w:ascii="Adobe Devanagari" w:hAnsi="Adobe Devanagari" w:cs="Adobe Devanagari"/>
          <w:sz w:val="24"/>
        </w:rPr>
        <w:t>November 7</w:t>
      </w:r>
      <w:r w:rsidRPr="00BB3606">
        <w:rPr>
          <w:rFonts w:ascii="Adobe Devanagari" w:hAnsi="Adobe Devanagari" w:cs="Adobe Devanagari"/>
          <w:sz w:val="24"/>
        </w:rPr>
        <w:t>, 2017</w:t>
      </w:r>
    </w:p>
    <w:p w:rsidR="00686C4E" w:rsidRPr="00BB3606" w:rsidRDefault="00686C4E" w:rsidP="00686C4E">
      <w:pPr>
        <w:jc w:val="center"/>
        <w:rPr>
          <w:rFonts w:ascii="Adobe Devanagari" w:hAnsi="Adobe Devanagari" w:cs="Adobe Devanagari"/>
          <w:sz w:val="24"/>
        </w:rPr>
      </w:pPr>
      <w:r w:rsidRPr="00BB3606">
        <w:rPr>
          <w:rFonts w:ascii="Adobe Devanagari" w:hAnsi="Adobe Devanagari" w:cs="Adobe Devanagari"/>
          <w:sz w:val="24"/>
        </w:rPr>
        <w:t>9:00 am – 10:00pm</w:t>
      </w:r>
      <w:r w:rsidRPr="00BB3606">
        <w:rPr>
          <w:rFonts w:ascii="Adobe Devanagari" w:hAnsi="Adobe Devanagari" w:cs="Adobe Devanagari"/>
          <w:sz w:val="24"/>
        </w:rPr>
        <w:br/>
        <w:t>FM - 110</w:t>
      </w:r>
    </w:p>
    <w:p w:rsidR="00686C4E" w:rsidRDefault="00B556FC" w:rsidP="00686C4E">
      <w:pPr>
        <w:jc w:val="center"/>
        <w:rPr>
          <w:rFonts w:ascii="Adobe Devanagari" w:hAnsi="Adobe Devanagari" w:cs="Adobe Devanagari"/>
          <w:b/>
          <w:sz w:val="24"/>
        </w:rPr>
      </w:pPr>
      <w:r>
        <w:rPr>
          <w:rFonts w:ascii="Adobe Devanagari" w:hAnsi="Adobe Devanagari" w:cs="Adobe Devanagari"/>
          <w:b/>
          <w:sz w:val="24"/>
        </w:rPr>
        <w:t>Minutes</w:t>
      </w:r>
    </w:p>
    <w:p w:rsidR="00E01004" w:rsidRDefault="0075736A" w:rsidP="0075736A">
      <w:pPr>
        <w:rPr>
          <w:rFonts w:ascii="Adobe Devanagari" w:hAnsi="Adobe Devanagari" w:cs="Adobe Devanagari"/>
          <w:sz w:val="24"/>
        </w:rPr>
      </w:pPr>
      <w:r>
        <w:rPr>
          <w:rFonts w:ascii="Adobe Devanagari" w:hAnsi="Adobe Devanagari" w:cs="Adobe Devanagari"/>
          <w:b/>
          <w:sz w:val="24"/>
        </w:rPr>
        <w:t>Participants:</w:t>
      </w:r>
      <w:r>
        <w:rPr>
          <w:rFonts w:ascii="Adobe Devanagari" w:hAnsi="Adobe Devanagari" w:cs="Adobe Devanagari"/>
          <w:sz w:val="24"/>
        </w:rPr>
        <w:t xml:space="preserve"> Todd Olson, Betsy Buchanan, Lorraine Pedrotti, George Potamianos, Dave Duberow, Debbie Topping, Brady Reed, Julia Peterson, Chris Callahan (telepresence), Stephanie Burres (support).</w:t>
      </w:r>
    </w:p>
    <w:p w:rsidR="0075736A" w:rsidRPr="0075736A" w:rsidRDefault="0075736A" w:rsidP="0075736A">
      <w:pPr>
        <w:rPr>
          <w:rFonts w:ascii="Adobe Devanagari" w:hAnsi="Adobe Devanagari" w:cs="Adobe Devanagari"/>
          <w:sz w:val="24"/>
        </w:rPr>
      </w:pPr>
    </w:p>
    <w:tbl>
      <w:tblPr>
        <w:tblStyle w:val="TableGrid"/>
        <w:tblW w:w="0" w:type="auto"/>
        <w:tblLook w:val="04A0" w:firstRow="1" w:lastRow="0" w:firstColumn="1" w:lastColumn="0" w:noHBand="0" w:noVBand="1"/>
      </w:tblPr>
      <w:tblGrid>
        <w:gridCol w:w="895"/>
        <w:gridCol w:w="8455"/>
      </w:tblGrid>
      <w:tr w:rsidR="00E01004" w:rsidRPr="00E01004" w:rsidTr="00E01004">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1.0</w:t>
            </w:r>
          </w:p>
        </w:tc>
        <w:tc>
          <w:tcPr>
            <w:tcW w:w="8455" w:type="dxa"/>
          </w:tcPr>
          <w:p w:rsid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Call to Order</w:t>
            </w:r>
          </w:p>
          <w:p w:rsidR="003871D8" w:rsidRPr="003871D8" w:rsidRDefault="003871D8" w:rsidP="003871D8">
            <w:pPr>
              <w:pStyle w:val="ListParagraph"/>
              <w:numPr>
                <w:ilvl w:val="0"/>
                <w:numId w:val="5"/>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Meeting called to order by consensus at 9:04 am.</w:t>
            </w:r>
          </w:p>
        </w:tc>
      </w:tr>
      <w:tr w:rsidR="00E01004" w:rsidRPr="00E01004" w:rsidTr="00E01004">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2.0</w:t>
            </w:r>
          </w:p>
        </w:tc>
        <w:tc>
          <w:tcPr>
            <w:tcW w:w="8455" w:type="dxa"/>
          </w:tcPr>
          <w:p w:rsidR="00E01004" w:rsidRDefault="00E01004" w:rsidP="00E01004">
            <w:pPr>
              <w:tabs>
                <w:tab w:val="left" w:pos="542"/>
              </w:tabs>
              <w:ind w:right="1206"/>
              <w:rPr>
                <w:rFonts w:ascii="Adobe Devanagari" w:hAnsi="Adobe Devanagari" w:cs="Adobe Devanagari"/>
                <w:sz w:val="24"/>
                <w:szCs w:val="24"/>
              </w:rPr>
            </w:pPr>
            <w:r w:rsidRPr="00E01004">
              <w:rPr>
                <w:rFonts w:ascii="Adobe Devanagari" w:hAnsi="Adobe Devanagari" w:cs="Adobe Devanagari"/>
                <w:sz w:val="24"/>
                <w:szCs w:val="24"/>
              </w:rPr>
              <w:t>Approve minutes from</w:t>
            </w:r>
            <w:r w:rsidRPr="00E01004">
              <w:rPr>
                <w:rFonts w:ascii="Adobe Devanagari" w:hAnsi="Adobe Devanagari" w:cs="Adobe Devanagari"/>
                <w:spacing w:val="4"/>
                <w:sz w:val="24"/>
                <w:szCs w:val="24"/>
              </w:rPr>
              <w:t xml:space="preserve"> </w:t>
            </w:r>
            <w:r w:rsidR="004864C7">
              <w:rPr>
                <w:rFonts w:ascii="Adobe Devanagari" w:hAnsi="Adobe Devanagari" w:cs="Adobe Devanagari"/>
                <w:sz w:val="24"/>
                <w:szCs w:val="24"/>
              </w:rPr>
              <w:t>10/17/16</w:t>
            </w:r>
            <w:bookmarkStart w:id="0" w:name="_GoBack"/>
            <w:bookmarkEnd w:id="0"/>
          </w:p>
          <w:p w:rsidR="003871D8" w:rsidRPr="003871D8" w:rsidRDefault="00FF148D" w:rsidP="003871D8">
            <w:pPr>
              <w:pStyle w:val="ListParagraph"/>
              <w:numPr>
                <w:ilvl w:val="0"/>
                <w:numId w:val="5"/>
              </w:numPr>
              <w:tabs>
                <w:tab w:val="left" w:pos="542"/>
              </w:tabs>
              <w:ind w:right="1206"/>
              <w:rPr>
                <w:rFonts w:ascii="Adobe Devanagari" w:eastAsia="Times New Roman" w:hAnsi="Adobe Devanagari" w:cs="Adobe Devanagari"/>
                <w:sz w:val="24"/>
                <w:szCs w:val="24"/>
              </w:rPr>
            </w:pPr>
            <w:r>
              <w:rPr>
                <w:rFonts w:ascii="Adobe Devanagari" w:eastAsia="Times New Roman" w:hAnsi="Adobe Devanagari" w:cs="Adobe Devanagari"/>
                <w:sz w:val="24"/>
                <w:szCs w:val="24"/>
              </w:rPr>
              <w:t>Minutes approved.</w:t>
            </w:r>
          </w:p>
        </w:tc>
      </w:tr>
      <w:tr w:rsidR="00E01004" w:rsidRPr="00E01004" w:rsidTr="00E01004">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3.0</w:t>
            </w:r>
          </w:p>
        </w:tc>
        <w:tc>
          <w:tcPr>
            <w:tcW w:w="845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Action</w:t>
            </w:r>
            <w:r w:rsidR="00F00478">
              <w:rPr>
                <w:rFonts w:ascii="Adobe Devanagari" w:eastAsia="Times New Roman" w:hAnsi="Adobe Devanagari" w:cs="Adobe Devanagari"/>
                <w:sz w:val="24"/>
                <w:szCs w:val="24"/>
              </w:rPr>
              <w:t>:</w:t>
            </w:r>
          </w:p>
          <w:p w:rsidR="00E01004" w:rsidRPr="00F00478" w:rsidRDefault="00E01004" w:rsidP="00F00478">
            <w:pPr>
              <w:pStyle w:val="ListParagraph"/>
              <w:numPr>
                <w:ilvl w:val="0"/>
                <w:numId w:val="5"/>
              </w:numPr>
              <w:rPr>
                <w:rFonts w:ascii="Adobe Devanagari" w:eastAsia="Times New Roman" w:hAnsi="Adobe Devanagari" w:cs="Adobe Devanagari"/>
                <w:sz w:val="24"/>
                <w:szCs w:val="24"/>
              </w:rPr>
            </w:pPr>
            <w:r w:rsidRPr="00F00478">
              <w:rPr>
                <w:rFonts w:ascii="Adobe Devanagari" w:eastAsia="Times New Roman" w:hAnsi="Adobe Devanagari" w:cs="Adobe Devanagari"/>
                <w:sz w:val="24"/>
                <w:szCs w:val="24"/>
              </w:rPr>
              <w:t>No action items at this time.</w:t>
            </w:r>
          </w:p>
        </w:tc>
      </w:tr>
      <w:tr w:rsidR="00E01004" w:rsidRPr="00E01004" w:rsidTr="00E01004">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4.0</w:t>
            </w:r>
          </w:p>
        </w:tc>
        <w:tc>
          <w:tcPr>
            <w:tcW w:w="845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Reports and Discussion</w:t>
            </w:r>
          </w:p>
          <w:p w:rsidR="001717A2" w:rsidRDefault="00E01004" w:rsidP="001717A2">
            <w:pPr>
              <w:ind w:left="541"/>
              <w:rPr>
                <w:rFonts w:ascii="Adobe Devanagari" w:hAnsi="Adobe Devanagari" w:cs="Adobe Devanagari"/>
                <w:sz w:val="24"/>
                <w:szCs w:val="24"/>
              </w:rPr>
            </w:pPr>
            <w:r w:rsidRPr="00E01004">
              <w:rPr>
                <w:rFonts w:ascii="Adobe Devanagari" w:hAnsi="Adobe Devanagari" w:cs="Adobe Devanagari"/>
                <w:sz w:val="24"/>
                <w:szCs w:val="24"/>
              </w:rPr>
              <w:t xml:space="preserve">4.1. </w:t>
            </w:r>
            <w:r w:rsidR="001717A2">
              <w:rPr>
                <w:rFonts w:ascii="Adobe Devanagari" w:hAnsi="Adobe Devanagari" w:cs="Adobe Devanagari"/>
                <w:sz w:val="24"/>
                <w:szCs w:val="24"/>
              </w:rPr>
              <w:t>Discussion of Program Review Committee Timeline with Committee Chairs: Brady Reed and George Potamianos.</w:t>
            </w:r>
          </w:p>
          <w:p w:rsidR="00C51C9F" w:rsidRDefault="00C51C9F" w:rsidP="00D35A3F">
            <w:pPr>
              <w:pStyle w:val="ListParagraph"/>
              <w:numPr>
                <w:ilvl w:val="0"/>
                <w:numId w:val="5"/>
              </w:numPr>
              <w:rPr>
                <w:rFonts w:ascii="Adobe Devanagari" w:hAnsi="Adobe Devanagari" w:cs="Adobe Devanagari"/>
                <w:sz w:val="24"/>
                <w:szCs w:val="24"/>
              </w:rPr>
            </w:pPr>
            <w:r>
              <w:rPr>
                <w:rFonts w:ascii="Adobe Devanagari" w:hAnsi="Adobe Devanagari" w:cs="Adobe Devanagari"/>
                <w:sz w:val="24"/>
                <w:szCs w:val="24"/>
              </w:rPr>
              <w:t xml:space="preserve">We would like to suggest a representative from the program review committee to </w:t>
            </w:r>
            <w:r w:rsidR="003E6280">
              <w:rPr>
                <w:rFonts w:ascii="Adobe Devanagari" w:hAnsi="Adobe Devanagari" w:cs="Adobe Devanagari"/>
                <w:sz w:val="24"/>
                <w:szCs w:val="24"/>
              </w:rPr>
              <w:t>participate on the BPC as needed to better align processes</w:t>
            </w:r>
            <w:r>
              <w:rPr>
                <w:rFonts w:ascii="Adobe Devanagari" w:hAnsi="Adobe Devanagari" w:cs="Adobe Devanagari"/>
                <w:sz w:val="24"/>
                <w:szCs w:val="24"/>
              </w:rPr>
              <w:t>.</w:t>
            </w:r>
          </w:p>
          <w:p w:rsidR="00D35A3F" w:rsidRDefault="00D35A3F" w:rsidP="00D35A3F">
            <w:pPr>
              <w:pStyle w:val="ListParagraph"/>
              <w:numPr>
                <w:ilvl w:val="0"/>
                <w:numId w:val="5"/>
              </w:numPr>
              <w:rPr>
                <w:rFonts w:ascii="Adobe Devanagari" w:hAnsi="Adobe Devanagari" w:cs="Adobe Devanagari"/>
                <w:sz w:val="24"/>
                <w:szCs w:val="24"/>
              </w:rPr>
            </w:pPr>
            <w:r>
              <w:rPr>
                <w:rFonts w:ascii="Adobe Devanagari" w:hAnsi="Adobe Devanagari" w:cs="Adobe Devanagari"/>
                <w:sz w:val="24"/>
                <w:szCs w:val="24"/>
              </w:rPr>
              <w:t xml:space="preserve">Should program review committee have a role in triaging resource requests based on the work behind the review. </w:t>
            </w:r>
          </w:p>
          <w:p w:rsidR="00C575D3" w:rsidRDefault="00C575D3" w:rsidP="00C575D3">
            <w:pPr>
              <w:pStyle w:val="ListParagraph"/>
              <w:numPr>
                <w:ilvl w:val="0"/>
                <w:numId w:val="5"/>
              </w:numPr>
              <w:rPr>
                <w:rFonts w:ascii="Adobe Devanagari" w:hAnsi="Adobe Devanagari" w:cs="Adobe Devanagari"/>
                <w:sz w:val="24"/>
                <w:szCs w:val="24"/>
              </w:rPr>
            </w:pPr>
            <w:r>
              <w:rPr>
                <w:rFonts w:ascii="Adobe Devanagari" w:hAnsi="Adobe Devanagari" w:cs="Adobe Devanagari"/>
                <w:sz w:val="24"/>
                <w:szCs w:val="24"/>
              </w:rPr>
              <w:t>The program review and resource request calendars are not aligned. Resource requests are not timed to allow input from the program reviews. It could make sense to move program reviews to the end of the school/fiscal year. Would that allow for PR to implement quality assessments of their program? The PRC won’t be meeting during the summer, but they could potentially review the PR in the Fall Semester and BPC would take over and review resource requests in Spring Semester. Does that give the committees long enough to truly analyze the reviews and requests? Who has to approve changes to the PRC/BPC timeline.</w:t>
            </w:r>
          </w:p>
          <w:p w:rsidR="00C575D3" w:rsidRPr="00C575D3" w:rsidRDefault="00C575D3" w:rsidP="00C575D3">
            <w:pPr>
              <w:pStyle w:val="ListParagraph"/>
              <w:numPr>
                <w:ilvl w:val="0"/>
                <w:numId w:val="5"/>
              </w:numPr>
              <w:rPr>
                <w:rFonts w:ascii="Adobe Devanagari" w:hAnsi="Adobe Devanagari" w:cs="Adobe Devanagari"/>
                <w:sz w:val="24"/>
                <w:szCs w:val="24"/>
              </w:rPr>
            </w:pPr>
            <w:r>
              <w:rPr>
                <w:rFonts w:ascii="Adobe Devanagari" w:hAnsi="Adobe Devanagari" w:cs="Adobe Devanagari"/>
                <w:sz w:val="24"/>
                <w:szCs w:val="24"/>
              </w:rPr>
              <w:t>If we are not using program reviews are we satisfying the criteria set forth in the BPC rubric.</w:t>
            </w:r>
          </w:p>
          <w:p w:rsidR="00E01004" w:rsidRPr="00C575D3" w:rsidRDefault="001717A2" w:rsidP="00E01004">
            <w:pPr>
              <w:ind w:left="541"/>
              <w:rPr>
                <w:rFonts w:ascii="Adobe Devanagari" w:hAnsi="Adobe Devanagari" w:cs="Adobe Devanagari"/>
                <w:sz w:val="24"/>
                <w:szCs w:val="24"/>
              </w:rPr>
            </w:pPr>
            <w:r>
              <w:rPr>
                <w:rFonts w:ascii="Adobe Devanagari" w:hAnsi="Adobe Devanagari" w:cs="Adobe Devanagari"/>
                <w:sz w:val="24"/>
                <w:szCs w:val="24"/>
              </w:rPr>
              <w:t xml:space="preserve">4.2 </w:t>
            </w:r>
            <w:r w:rsidR="003871D8">
              <w:rPr>
                <w:rFonts w:ascii="Adobe Devanagari" w:hAnsi="Adobe Devanagari" w:cs="Adobe Devanagari"/>
                <w:sz w:val="24"/>
                <w:szCs w:val="24"/>
              </w:rPr>
              <w:t>Review 2018-19</w:t>
            </w:r>
            <w:r w:rsidR="00E01004" w:rsidRPr="00E01004">
              <w:rPr>
                <w:rFonts w:ascii="Adobe Devanagari" w:hAnsi="Adobe Devanagari" w:cs="Adobe Devanagari"/>
                <w:sz w:val="24"/>
                <w:szCs w:val="24"/>
              </w:rPr>
              <w:t xml:space="preserve"> Budget Calendar (attached) and institutional plans at this webpage:  </w:t>
            </w:r>
          </w:p>
          <w:p w:rsidR="00C575D3" w:rsidRPr="00C575D3" w:rsidRDefault="00C575D3" w:rsidP="00C575D3">
            <w:pPr>
              <w:pStyle w:val="ListParagraph"/>
              <w:numPr>
                <w:ilvl w:val="0"/>
                <w:numId w:val="6"/>
              </w:numPr>
              <w:rPr>
                <w:rFonts w:ascii="Adobe Devanagari" w:hAnsi="Adobe Devanagari" w:cs="Adobe Devanagari"/>
                <w:sz w:val="24"/>
                <w:szCs w:val="24"/>
              </w:rPr>
            </w:pPr>
            <w:r w:rsidRPr="00C575D3">
              <w:rPr>
                <w:rFonts w:ascii="Adobe Devanagari" w:hAnsi="Adobe Devanagari" w:cs="Adobe Devanagari"/>
                <w:sz w:val="24"/>
                <w:szCs w:val="24"/>
              </w:rPr>
              <w:t>The Board calendar says that we will have our prioritization done by January, but this is unlikely.</w:t>
            </w:r>
          </w:p>
          <w:p w:rsidR="00D35A3F" w:rsidRDefault="00E01004" w:rsidP="00E01004">
            <w:pPr>
              <w:ind w:left="541"/>
              <w:rPr>
                <w:rFonts w:ascii="Adobe Devanagari" w:hAnsi="Adobe Devanagari" w:cs="Adobe Devanagari"/>
                <w:sz w:val="24"/>
                <w:szCs w:val="24"/>
              </w:rPr>
            </w:pPr>
            <w:r w:rsidRPr="00E01004">
              <w:rPr>
                <w:rFonts w:ascii="Adobe Devanagari" w:hAnsi="Adobe Devanagari" w:cs="Adobe Devanagari"/>
                <w:sz w:val="24"/>
                <w:szCs w:val="24"/>
              </w:rPr>
              <w:t>4.</w:t>
            </w:r>
            <w:r w:rsidR="001717A2">
              <w:rPr>
                <w:rFonts w:ascii="Adobe Devanagari" w:hAnsi="Adobe Devanagari" w:cs="Adobe Devanagari"/>
                <w:sz w:val="24"/>
                <w:szCs w:val="24"/>
              </w:rPr>
              <w:t>3</w:t>
            </w:r>
            <w:r w:rsidRPr="00E01004">
              <w:rPr>
                <w:rFonts w:ascii="Adobe Devanagari" w:hAnsi="Adobe Devanagari" w:cs="Adobe Devanagari"/>
                <w:sz w:val="24"/>
                <w:szCs w:val="24"/>
              </w:rPr>
              <w:t xml:space="preserve">. Review and approve BPC Planning Agenda, Committee Charge, and Evaluation and </w:t>
            </w:r>
          </w:p>
          <w:p w:rsidR="00E01004" w:rsidRPr="00D35A3F" w:rsidRDefault="00D35A3F" w:rsidP="00D35A3F">
            <w:pPr>
              <w:pStyle w:val="ListParagraph"/>
              <w:numPr>
                <w:ilvl w:val="0"/>
                <w:numId w:val="5"/>
              </w:numPr>
              <w:rPr>
                <w:rFonts w:ascii="Adobe Devanagari" w:hAnsi="Adobe Devanagari" w:cs="Adobe Devanagari"/>
                <w:color w:val="FF0000"/>
                <w:sz w:val="24"/>
                <w:szCs w:val="24"/>
              </w:rPr>
            </w:pPr>
            <w:r>
              <w:rPr>
                <w:rFonts w:ascii="Adobe Devanagari" w:hAnsi="Adobe Devanagari" w:cs="Adobe Devanagari"/>
                <w:sz w:val="24"/>
                <w:szCs w:val="24"/>
              </w:rPr>
              <w:t>No discussion</w:t>
            </w:r>
          </w:p>
          <w:p w:rsidR="00E01004" w:rsidRPr="00E01004" w:rsidRDefault="00E01004" w:rsidP="00E01004">
            <w:pPr>
              <w:ind w:left="541"/>
              <w:rPr>
                <w:rFonts w:ascii="Adobe Devanagari" w:hAnsi="Adobe Devanagari" w:cs="Adobe Devanagari"/>
                <w:sz w:val="24"/>
                <w:szCs w:val="24"/>
              </w:rPr>
            </w:pPr>
            <w:r w:rsidRPr="00E01004">
              <w:rPr>
                <w:rFonts w:ascii="Adobe Devanagari" w:hAnsi="Adobe Devanagari" w:cs="Adobe Devanagari"/>
                <w:sz w:val="24"/>
                <w:szCs w:val="24"/>
              </w:rPr>
              <w:t>4.</w:t>
            </w:r>
            <w:r w:rsidR="001717A2">
              <w:rPr>
                <w:rFonts w:ascii="Adobe Devanagari" w:hAnsi="Adobe Devanagari" w:cs="Adobe Devanagari"/>
                <w:sz w:val="24"/>
                <w:szCs w:val="24"/>
              </w:rPr>
              <w:t>4</w:t>
            </w:r>
            <w:r w:rsidRPr="00E01004">
              <w:rPr>
                <w:rFonts w:ascii="Adobe Devanagari" w:hAnsi="Adobe Devanagari" w:cs="Adobe Devanagari"/>
                <w:sz w:val="24"/>
                <w:szCs w:val="24"/>
              </w:rPr>
              <w:t>. Review updated fiscal health checklist, 2017-18 Final Budget</w:t>
            </w:r>
          </w:p>
          <w:p w:rsidR="00E01004" w:rsidRPr="00D35A3F" w:rsidRDefault="00D35A3F" w:rsidP="00D35A3F">
            <w:pPr>
              <w:pStyle w:val="ListParagraph"/>
              <w:numPr>
                <w:ilvl w:val="0"/>
                <w:numId w:val="5"/>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No discussion</w:t>
            </w:r>
          </w:p>
        </w:tc>
      </w:tr>
      <w:tr w:rsidR="00E01004" w:rsidRPr="00E01004" w:rsidTr="00E01004">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5.0</w:t>
            </w:r>
          </w:p>
        </w:tc>
        <w:tc>
          <w:tcPr>
            <w:tcW w:w="8455" w:type="dxa"/>
          </w:tcPr>
          <w:p w:rsidR="00E01004" w:rsidRPr="00E01004" w:rsidRDefault="00E01004" w:rsidP="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Standing Closing Items</w:t>
            </w:r>
            <w:r w:rsidR="00D35A3F">
              <w:rPr>
                <w:rFonts w:ascii="Adobe Devanagari" w:eastAsia="Times New Roman" w:hAnsi="Adobe Devanagari" w:cs="Adobe Devanagari"/>
                <w:sz w:val="24"/>
                <w:szCs w:val="24"/>
              </w:rPr>
              <w:t>: postponed until later meeting.</w:t>
            </w:r>
          </w:p>
          <w:p w:rsidR="00E01004" w:rsidRPr="00E01004" w:rsidRDefault="00E01004" w:rsidP="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ab/>
              <w:t>5.1</w:t>
            </w:r>
            <w:r w:rsidRPr="00E01004">
              <w:rPr>
                <w:rFonts w:ascii="Adobe Devanagari" w:eastAsia="Times New Roman" w:hAnsi="Adobe Devanagari" w:cs="Adobe Devanagari"/>
                <w:sz w:val="24"/>
                <w:szCs w:val="24"/>
              </w:rPr>
              <w:tab/>
              <w:t xml:space="preserve">Discuss: Plus, Minus, Delta/Closing the loop, Accreditation issues on </w:t>
            </w:r>
            <w:r w:rsidRPr="00E01004">
              <w:rPr>
                <w:rFonts w:ascii="Adobe Devanagari" w:eastAsia="Times New Roman" w:hAnsi="Adobe Devanagari" w:cs="Adobe Devanagari"/>
                <w:sz w:val="24"/>
                <w:szCs w:val="24"/>
              </w:rPr>
              <w:tab/>
              <w:t>this meeting.</w:t>
            </w:r>
          </w:p>
          <w:p w:rsidR="00E01004" w:rsidRPr="00E01004" w:rsidRDefault="00E01004" w:rsidP="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ab/>
              <w:t>5.2</w:t>
            </w:r>
            <w:r w:rsidRPr="00E01004">
              <w:rPr>
                <w:rFonts w:ascii="Adobe Devanagari" w:eastAsia="Times New Roman" w:hAnsi="Adobe Devanagari" w:cs="Adobe Devanagari"/>
                <w:sz w:val="24"/>
                <w:szCs w:val="24"/>
              </w:rPr>
              <w:tab/>
              <w:t>CR BPC website: http://internal.redwoods.edu/bpc</w:t>
            </w:r>
          </w:p>
          <w:p w:rsidR="00E01004" w:rsidRPr="00E01004" w:rsidRDefault="00E01004" w:rsidP="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ab/>
              <w:t>5.3</w:t>
            </w:r>
            <w:r w:rsidRPr="00E01004">
              <w:rPr>
                <w:rFonts w:ascii="Adobe Devanagari" w:eastAsia="Times New Roman" w:hAnsi="Adobe Devanagari" w:cs="Adobe Devanagari"/>
                <w:sz w:val="24"/>
                <w:szCs w:val="24"/>
              </w:rPr>
              <w:tab/>
              <w:t>CR Accreditation website: http://www.redwoods.edu/accreditation/</w:t>
            </w:r>
          </w:p>
        </w:tc>
      </w:tr>
      <w:tr w:rsidR="00E01004" w:rsidRPr="00E01004" w:rsidTr="00E01004">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6.0</w:t>
            </w:r>
          </w:p>
        </w:tc>
        <w:tc>
          <w:tcPr>
            <w:tcW w:w="845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Future Agenda Items</w:t>
            </w:r>
          </w:p>
          <w:p w:rsid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ab/>
              <w:t>6.1</w:t>
            </w:r>
            <w:r w:rsidRPr="00E01004">
              <w:rPr>
                <w:rFonts w:ascii="Adobe Devanagari" w:eastAsia="Times New Roman" w:hAnsi="Adobe Devanagari" w:cs="Adobe Devanagari"/>
                <w:sz w:val="24"/>
                <w:szCs w:val="24"/>
              </w:rPr>
              <w:tab/>
              <w:t>Review BPC Prioritization Rubric</w:t>
            </w:r>
          </w:p>
          <w:p w:rsidR="00D35A3F" w:rsidRDefault="00E85CB4" w:rsidP="00E85CB4">
            <w:pPr>
              <w:pStyle w:val="ListParagraph"/>
              <w:numPr>
                <w:ilvl w:val="0"/>
                <w:numId w:val="5"/>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Does our rubric reflect our charge as a committee?</w:t>
            </w:r>
            <w:r w:rsidR="005C7854">
              <w:rPr>
                <w:rFonts w:ascii="Adobe Devanagari" w:eastAsia="Times New Roman" w:hAnsi="Adobe Devanagari" w:cs="Adobe Devanagari"/>
                <w:sz w:val="24"/>
                <w:szCs w:val="24"/>
              </w:rPr>
              <w:t xml:space="preserve"> Explore h</w:t>
            </w:r>
            <w:r>
              <w:rPr>
                <w:rFonts w:ascii="Adobe Devanagari" w:eastAsia="Times New Roman" w:hAnsi="Adobe Devanagari" w:cs="Adobe Devanagari"/>
                <w:sz w:val="24"/>
                <w:szCs w:val="24"/>
              </w:rPr>
              <w:t xml:space="preserve">ow </w:t>
            </w:r>
            <w:r w:rsidR="005C7854">
              <w:rPr>
                <w:rFonts w:ascii="Adobe Devanagari" w:eastAsia="Times New Roman" w:hAnsi="Adobe Devanagari" w:cs="Adobe Devanagari"/>
                <w:sz w:val="24"/>
                <w:szCs w:val="24"/>
              </w:rPr>
              <w:t xml:space="preserve">we </w:t>
            </w:r>
            <w:r>
              <w:rPr>
                <w:rFonts w:ascii="Adobe Devanagari" w:eastAsia="Times New Roman" w:hAnsi="Adobe Devanagari" w:cs="Adobe Devanagari"/>
                <w:sz w:val="24"/>
                <w:szCs w:val="24"/>
              </w:rPr>
              <w:t>can weight safety requests in a way that doesn’</w:t>
            </w:r>
            <w:r w:rsidR="005C7854">
              <w:rPr>
                <w:rFonts w:ascii="Adobe Devanagari" w:eastAsia="Times New Roman" w:hAnsi="Adobe Devanagari" w:cs="Adobe Devanagari"/>
                <w:sz w:val="24"/>
                <w:szCs w:val="24"/>
              </w:rPr>
              <w:t>t drown out other requests? Safety requests are not necessarily a yes or no classification</w:t>
            </w:r>
            <w:r w:rsidR="00EF64C9">
              <w:rPr>
                <w:rFonts w:ascii="Adobe Devanagari" w:eastAsia="Times New Roman" w:hAnsi="Adobe Devanagari" w:cs="Adobe Devanagari"/>
                <w:sz w:val="24"/>
                <w:szCs w:val="24"/>
              </w:rPr>
              <w:t>, but require conte</w:t>
            </w:r>
            <w:r w:rsidR="005C7854">
              <w:rPr>
                <w:rFonts w:ascii="Adobe Devanagari" w:eastAsia="Times New Roman" w:hAnsi="Adobe Devanagari" w:cs="Adobe Devanagari"/>
                <w:sz w:val="24"/>
                <w:szCs w:val="24"/>
              </w:rPr>
              <w:t xml:space="preserve">xt. </w:t>
            </w:r>
          </w:p>
          <w:p w:rsidR="005C7854" w:rsidRDefault="005C7854" w:rsidP="005C7854">
            <w:pPr>
              <w:pStyle w:val="ListParagraph"/>
              <w:numPr>
                <w:ilvl w:val="0"/>
                <w:numId w:val="5"/>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lastRenderedPageBreak/>
              <w:t xml:space="preserve">Todd will work on a new rubric that better reflects our mission to be </w:t>
            </w:r>
            <w:r w:rsidR="00EF64C9">
              <w:rPr>
                <w:rFonts w:ascii="Adobe Devanagari" w:eastAsia="Times New Roman" w:hAnsi="Adobe Devanagari" w:cs="Adobe Devanagari"/>
                <w:sz w:val="24"/>
                <w:szCs w:val="24"/>
              </w:rPr>
              <w:t>reviewed via email and approved at our 11/21 meeting and ready to implement by 12/5.</w:t>
            </w:r>
          </w:p>
          <w:p w:rsidR="00EF64C9" w:rsidRDefault="00C575D3" w:rsidP="00EF64C9">
            <w:pPr>
              <w:ind w:left="720"/>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6.2       </w:t>
            </w:r>
            <w:r w:rsidR="00EF64C9">
              <w:rPr>
                <w:rFonts w:ascii="Adobe Devanagari" w:eastAsia="Times New Roman" w:hAnsi="Adobe Devanagari" w:cs="Adobe Devanagari"/>
                <w:sz w:val="24"/>
                <w:szCs w:val="24"/>
              </w:rPr>
              <w:t>Develop a tracking system</w:t>
            </w:r>
            <w:r>
              <w:rPr>
                <w:rFonts w:ascii="Adobe Devanagari" w:eastAsia="Times New Roman" w:hAnsi="Adobe Devanagari" w:cs="Adobe Devanagari"/>
                <w:sz w:val="24"/>
                <w:szCs w:val="24"/>
              </w:rPr>
              <w:t xml:space="preserve"> for resource requests so that programs can know where their request is in the process and whether or not it received funding. </w:t>
            </w:r>
          </w:p>
          <w:p w:rsidR="00976E21" w:rsidRDefault="00C575D3" w:rsidP="00EF64C9">
            <w:pPr>
              <w:pStyle w:val="ListParagraph"/>
              <w:numPr>
                <w:ilvl w:val="0"/>
                <w:numId w:val="5"/>
              </w:numPr>
              <w:rPr>
                <w:rFonts w:ascii="Adobe Devanagari" w:eastAsia="Times New Roman" w:hAnsi="Adobe Devanagari" w:cs="Adobe Devanagari"/>
                <w:sz w:val="24"/>
                <w:szCs w:val="24"/>
              </w:rPr>
            </w:pPr>
            <w:r w:rsidRPr="00EF64C9">
              <w:rPr>
                <w:rFonts w:ascii="Adobe Devanagari" w:eastAsia="Times New Roman" w:hAnsi="Adobe Devanagari" w:cs="Adobe Devanagari"/>
                <w:sz w:val="24"/>
                <w:szCs w:val="24"/>
              </w:rPr>
              <w:t xml:space="preserve">If the request is funded what is the next steps for ordering items. Stephanie will work with the business office to develop a next </w:t>
            </w:r>
            <w:r w:rsidR="00EF64C9" w:rsidRPr="00EF64C9">
              <w:rPr>
                <w:rFonts w:ascii="Adobe Devanagari" w:eastAsia="Times New Roman" w:hAnsi="Adobe Devanagari" w:cs="Adobe Devanagari"/>
                <w:sz w:val="24"/>
                <w:szCs w:val="24"/>
              </w:rPr>
              <w:t>step</w:t>
            </w:r>
            <w:r w:rsidRPr="00EF64C9">
              <w:rPr>
                <w:rFonts w:ascii="Adobe Devanagari" w:eastAsia="Times New Roman" w:hAnsi="Adobe Devanagari" w:cs="Adobe Devanagari"/>
                <w:sz w:val="24"/>
                <w:szCs w:val="24"/>
              </w:rPr>
              <w:t xml:space="preserve"> to implement resource requests.</w:t>
            </w:r>
          </w:p>
          <w:p w:rsidR="00976E21" w:rsidRDefault="00976E21" w:rsidP="00976E21">
            <w:pPr>
              <w:pStyle w:val="ListParagraph"/>
              <w:ind w:left="720"/>
              <w:rPr>
                <w:rFonts w:ascii="Adobe Devanagari" w:eastAsia="Times New Roman" w:hAnsi="Adobe Devanagari" w:cs="Adobe Devanagari"/>
                <w:sz w:val="24"/>
                <w:szCs w:val="24"/>
              </w:rPr>
            </w:pPr>
            <w:r>
              <w:rPr>
                <w:rFonts w:ascii="Adobe Devanagari" w:eastAsia="Times New Roman" w:hAnsi="Adobe Devanagari" w:cs="Adobe Devanagari"/>
                <w:sz w:val="24"/>
                <w:szCs w:val="24"/>
              </w:rPr>
              <w:t>6.3      Confirm Committee Membership</w:t>
            </w:r>
          </w:p>
          <w:p w:rsidR="00C575D3" w:rsidRPr="00EF64C9" w:rsidRDefault="00976E21" w:rsidP="00976E21">
            <w:pPr>
              <w:pStyle w:val="ListParagraph"/>
              <w:numPr>
                <w:ilvl w:val="0"/>
                <w:numId w:val="5"/>
              </w:numPr>
              <w:rPr>
                <w:rFonts w:ascii="Adobe Devanagari" w:eastAsia="Times New Roman" w:hAnsi="Adobe Devanagari" w:cs="Adobe Devanagari"/>
                <w:sz w:val="24"/>
                <w:szCs w:val="24"/>
              </w:rPr>
            </w:pPr>
            <w:r>
              <w:rPr>
                <w:rFonts w:ascii="Adobe Devanagari" w:eastAsia="Times New Roman" w:hAnsi="Adobe Devanagari" w:cs="Adobe Devanagari"/>
                <w:sz w:val="24"/>
                <w:szCs w:val="24"/>
              </w:rPr>
              <w:t xml:space="preserve">Who will be representing the business office on this committee? Do we have a new management representative? Faculty? </w:t>
            </w:r>
          </w:p>
        </w:tc>
      </w:tr>
      <w:tr w:rsidR="00E01004" w:rsidRPr="00E01004" w:rsidTr="00472A3D">
        <w:trPr>
          <w:trHeight w:val="804"/>
        </w:trPr>
        <w:tc>
          <w:tcPr>
            <w:tcW w:w="895" w:type="dxa"/>
          </w:tcPr>
          <w:p w:rsidR="00E01004" w:rsidRPr="00E01004" w:rsidRDefault="00E0100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lastRenderedPageBreak/>
              <w:t>7.0</w:t>
            </w:r>
          </w:p>
        </w:tc>
        <w:tc>
          <w:tcPr>
            <w:tcW w:w="8455" w:type="dxa"/>
          </w:tcPr>
          <w:p w:rsidR="00E01004" w:rsidRPr="00E01004" w:rsidRDefault="00E01004" w:rsidP="005C7854">
            <w:pPr>
              <w:rPr>
                <w:rFonts w:ascii="Adobe Devanagari" w:eastAsia="Times New Roman" w:hAnsi="Adobe Devanagari" w:cs="Adobe Devanagari"/>
                <w:sz w:val="24"/>
                <w:szCs w:val="24"/>
              </w:rPr>
            </w:pPr>
            <w:r w:rsidRPr="00E01004">
              <w:rPr>
                <w:rFonts w:ascii="Adobe Devanagari" w:eastAsia="Times New Roman" w:hAnsi="Adobe Devanagari" w:cs="Adobe Devanagari"/>
                <w:sz w:val="24"/>
                <w:szCs w:val="24"/>
              </w:rPr>
              <w:t>Meeting Adjourned</w:t>
            </w:r>
          </w:p>
          <w:p w:rsidR="00E01004" w:rsidRPr="00E01004" w:rsidRDefault="00E01004" w:rsidP="005C7854">
            <w:pPr>
              <w:tabs>
                <w:tab w:val="left" w:pos="504"/>
              </w:tabs>
              <w:ind w:left="187" w:right="1210"/>
              <w:rPr>
                <w:rFonts w:ascii="Adobe Devanagari" w:eastAsia="Times New Roman" w:hAnsi="Adobe Devanagari" w:cs="Adobe Devanagari"/>
                <w:sz w:val="24"/>
                <w:szCs w:val="24"/>
              </w:rPr>
            </w:pPr>
            <w:r w:rsidRPr="00E01004">
              <w:rPr>
                <w:rFonts w:ascii="Adobe Devanagari" w:hAnsi="Adobe Devanagari" w:cs="Adobe Devanagari"/>
                <w:sz w:val="24"/>
                <w:szCs w:val="24"/>
              </w:rPr>
              <w:tab/>
            </w:r>
            <w:r w:rsidRPr="00E01004">
              <w:rPr>
                <w:rFonts w:ascii="Adobe Devanagari" w:hAnsi="Adobe Devanagari" w:cs="Adobe Devanagari"/>
                <w:sz w:val="24"/>
                <w:szCs w:val="24"/>
              </w:rPr>
              <w:tab/>
              <w:t>7.1 Next full meeting November 21, 2017.</w:t>
            </w:r>
          </w:p>
          <w:p w:rsidR="00E01004" w:rsidRPr="00E01004" w:rsidRDefault="00E01004">
            <w:pPr>
              <w:rPr>
                <w:rFonts w:ascii="Adobe Devanagari" w:eastAsia="Times New Roman" w:hAnsi="Adobe Devanagari" w:cs="Adobe Devanagari"/>
                <w:sz w:val="24"/>
                <w:szCs w:val="24"/>
              </w:rPr>
            </w:pPr>
          </w:p>
        </w:tc>
      </w:tr>
    </w:tbl>
    <w:p w:rsidR="007D3D64" w:rsidRDefault="007D3D64">
      <w:pPr>
        <w:spacing w:before="1"/>
        <w:rPr>
          <w:rFonts w:ascii="Times New Roman" w:eastAsia="Times New Roman" w:hAnsi="Times New Roman" w:cs="Times New Roman"/>
          <w:sz w:val="25"/>
          <w:szCs w:val="25"/>
        </w:rPr>
      </w:pPr>
    </w:p>
    <w:p w:rsidR="007D3D64" w:rsidRPr="00E01004" w:rsidRDefault="007D3D64" w:rsidP="00E01004">
      <w:pPr>
        <w:jc w:val="center"/>
        <w:rPr>
          <w:rFonts w:ascii="Times New Roman" w:eastAsia="Times New Roman" w:hAnsi="Times New Roman" w:cs="Times New Roman"/>
          <w:sz w:val="20"/>
          <w:szCs w:val="20"/>
        </w:rPr>
      </w:pPr>
    </w:p>
    <w:sectPr w:rsidR="007D3D64" w:rsidRPr="00E01004" w:rsidSect="004B6F61">
      <w:footerReference w:type="default" r:id="rId9"/>
      <w:type w:val="continuous"/>
      <w:pgSz w:w="12240" w:h="15840"/>
      <w:pgMar w:top="662" w:right="1440" w:bottom="2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A9" w:rsidRDefault="007313A9" w:rsidP="00E01004">
      <w:r>
        <w:separator/>
      </w:r>
    </w:p>
  </w:endnote>
  <w:endnote w:type="continuationSeparator" w:id="0">
    <w:p w:rsidR="007313A9" w:rsidRDefault="007313A9" w:rsidP="00E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004" w:rsidRDefault="00E0100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864C7">
      <w:rPr>
        <w:caps/>
        <w:noProof/>
        <w:color w:val="4F81BD" w:themeColor="accent1"/>
      </w:rPr>
      <w:t>1</w:t>
    </w:r>
    <w:r>
      <w:rPr>
        <w:caps/>
        <w:noProof/>
        <w:color w:val="4F81BD" w:themeColor="accent1"/>
      </w:rPr>
      <w:fldChar w:fldCharType="end"/>
    </w:r>
  </w:p>
  <w:p w:rsidR="00E01004" w:rsidRDefault="00E0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A9" w:rsidRDefault="007313A9" w:rsidP="00E01004">
      <w:r>
        <w:separator/>
      </w:r>
    </w:p>
  </w:footnote>
  <w:footnote w:type="continuationSeparator" w:id="0">
    <w:p w:rsidR="007313A9" w:rsidRDefault="007313A9" w:rsidP="00E0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B40"/>
    <w:multiLevelType w:val="multilevel"/>
    <w:tmpl w:val="B7863EE4"/>
    <w:lvl w:ilvl="0">
      <w:start w:val="1"/>
      <w:numFmt w:val="decimal"/>
      <w:lvlText w:val="%1."/>
      <w:lvlJc w:val="left"/>
      <w:pPr>
        <w:ind w:left="541" w:hanging="361"/>
        <w:jc w:val="right"/>
      </w:pPr>
      <w:rPr>
        <w:rFonts w:ascii="Times New Roman" w:eastAsia="Times New Roman" w:hAnsi="Times New Roman" w:hint="default"/>
        <w:w w:val="100"/>
        <w:sz w:val="24"/>
        <w:szCs w:val="24"/>
      </w:rPr>
    </w:lvl>
    <w:lvl w:ilvl="1">
      <w:start w:val="1"/>
      <w:numFmt w:val="decimal"/>
      <w:lvlText w:val="%1.%2"/>
      <w:lvlJc w:val="left"/>
      <w:pPr>
        <w:ind w:left="906" w:hanging="365"/>
      </w:pPr>
      <w:rPr>
        <w:rFonts w:ascii="Times New Roman" w:eastAsia="Times New Roman" w:hAnsi="Times New Roman" w:hint="default"/>
        <w:w w:val="100"/>
        <w:sz w:val="24"/>
        <w:szCs w:val="24"/>
      </w:rPr>
    </w:lvl>
    <w:lvl w:ilvl="2">
      <w:start w:val="1"/>
      <w:numFmt w:val="bullet"/>
      <w:lvlText w:val="•"/>
      <w:lvlJc w:val="left"/>
      <w:pPr>
        <w:ind w:left="940" w:hanging="365"/>
      </w:pPr>
      <w:rPr>
        <w:rFonts w:hint="default"/>
      </w:rPr>
    </w:lvl>
    <w:lvl w:ilvl="3">
      <w:start w:val="1"/>
      <w:numFmt w:val="bullet"/>
      <w:lvlText w:val="•"/>
      <w:lvlJc w:val="left"/>
      <w:pPr>
        <w:ind w:left="1970" w:hanging="365"/>
      </w:pPr>
      <w:rPr>
        <w:rFonts w:hint="default"/>
      </w:rPr>
    </w:lvl>
    <w:lvl w:ilvl="4">
      <w:start w:val="1"/>
      <w:numFmt w:val="bullet"/>
      <w:lvlText w:val="•"/>
      <w:lvlJc w:val="left"/>
      <w:pPr>
        <w:ind w:left="3000" w:hanging="365"/>
      </w:pPr>
      <w:rPr>
        <w:rFonts w:hint="default"/>
      </w:rPr>
    </w:lvl>
    <w:lvl w:ilvl="5">
      <w:start w:val="1"/>
      <w:numFmt w:val="bullet"/>
      <w:lvlText w:val="•"/>
      <w:lvlJc w:val="left"/>
      <w:pPr>
        <w:ind w:left="4030" w:hanging="365"/>
      </w:pPr>
      <w:rPr>
        <w:rFonts w:hint="default"/>
      </w:rPr>
    </w:lvl>
    <w:lvl w:ilvl="6">
      <w:start w:val="1"/>
      <w:numFmt w:val="bullet"/>
      <w:lvlText w:val="•"/>
      <w:lvlJc w:val="left"/>
      <w:pPr>
        <w:ind w:left="5060" w:hanging="365"/>
      </w:pPr>
      <w:rPr>
        <w:rFonts w:hint="default"/>
      </w:rPr>
    </w:lvl>
    <w:lvl w:ilvl="7">
      <w:start w:val="1"/>
      <w:numFmt w:val="bullet"/>
      <w:lvlText w:val="•"/>
      <w:lvlJc w:val="left"/>
      <w:pPr>
        <w:ind w:left="6090" w:hanging="365"/>
      </w:pPr>
      <w:rPr>
        <w:rFonts w:hint="default"/>
      </w:rPr>
    </w:lvl>
    <w:lvl w:ilvl="8">
      <w:start w:val="1"/>
      <w:numFmt w:val="bullet"/>
      <w:lvlText w:val="•"/>
      <w:lvlJc w:val="left"/>
      <w:pPr>
        <w:ind w:left="7120" w:hanging="365"/>
      </w:pPr>
      <w:rPr>
        <w:rFonts w:hint="default"/>
      </w:rPr>
    </w:lvl>
  </w:abstractNum>
  <w:abstractNum w:abstractNumId="1" w15:restartNumberingAfterBreak="0">
    <w:nsid w:val="351C3FF8"/>
    <w:multiLevelType w:val="hybridMultilevel"/>
    <w:tmpl w:val="9DAC6164"/>
    <w:lvl w:ilvl="0" w:tplc="3788C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82537"/>
    <w:multiLevelType w:val="hybridMultilevel"/>
    <w:tmpl w:val="4A224DBA"/>
    <w:lvl w:ilvl="0" w:tplc="3788C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3607E"/>
    <w:multiLevelType w:val="hybridMultilevel"/>
    <w:tmpl w:val="29C0F6A2"/>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4" w15:restartNumberingAfterBreak="0">
    <w:nsid w:val="6E561FAE"/>
    <w:multiLevelType w:val="hybridMultilevel"/>
    <w:tmpl w:val="2654DA7A"/>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5" w15:restartNumberingAfterBreak="0">
    <w:nsid w:val="7E5F59E4"/>
    <w:multiLevelType w:val="multilevel"/>
    <w:tmpl w:val="233E8E0E"/>
    <w:lvl w:ilvl="0">
      <w:start w:val="4"/>
      <w:numFmt w:val="decimal"/>
      <w:lvlText w:val="%1"/>
      <w:lvlJc w:val="left"/>
      <w:pPr>
        <w:ind w:left="906" w:hanging="365"/>
      </w:pPr>
      <w:rPr>
        <w:rFonts w:hint="default"/>
      </w:rPr>
    </w:lvl>
    <w:lvl w:ilvl="1">
      <w:start w:val="5"/>
      <w:numFmt w:val="decimal"/>
      <w:lvlText w:val="%1.%2"/>
      <w:lvlJc w:val="left"/>
      <w:pPr>
        <w:ind w:left="906" w:hanging="365"/>
      </w:pPr>
      <w:rPr>
        <w:rFonts w:ascii="Times New Roman" w:eastAsia="Times New Roman" w:hAnsi="Times New Roman" w:hint="default"/>
        <w:w w:val="100"/>
        <w:sz w:val="24"/>
        <w:szCs w:val="24"/>
      </w:rPr>
    </w:lvl>
    <w:lvl w:ilvl="2">
      <w:start w:val="1"/>
      <w:numFmt w:val="decimal"/>
      <w:lvlText w:val="%1.%2.%3"/>
      <w:lvlJc w:val="left"/>
      <w:pPr>
        <w:ind w:left="1443" w:hanging="542"/>
      </w:pPr>
      <w:rPr>
        <w:rFonts w:ascii="Times New Roman" w:eastAsia="Times New Roman" w:hAnsi="Times New Roman" w:hint="default"/>
        <w:w w:val="100"/>
        <w:sz w:val="24"/>
        <w:szCs w:val="24"/>
      </w:rPr>
    </w:lvl>
    <w:lvl w:ilvl="3">
      <w:start w:val="1"/>
      <w:numFmt w:val="bullet"/>
      <w:lvlText w:val="•"/>
      <w:lvlJc w:val="left"/>
      <w:pPr>
        <w:ind w:left="3160" w:hanging="542"/>
      </w:pPr>
      <w:rPr>
        <w:rFonts w:hint="default"/>
      </w:rPr>
    </w:lvl>
    <w:lvl w:ilvl="4">
      <w:start w:val="1"/>
      <w:numFmt w:val="bullet"/>
      <w:lvlText w:val="•"/>
      <w:lvlJc w:val="left"/>
      <w:pPr>
        <w:ind w:left="4020" w:hanging="542"/>
      </w:pPr>
      <w:rPr>
        <w:rFonts w:hint="default"/>
      </w:rPr>
    </w:lvl>
    <w:lvl w:ilvl="5">
      <w:start w:val="1"/>
      <w:numFmt w:val="bullet"/>
      <w:lvlText w:val="•"/>
      <w:lvlJc w:val="left"/>
      <w:pPr>
        <w:ind w:left="4880" w:hanging="542"/>
      </w:pPr>
      <w:rPr>
        <w:rFonts w:hint="default"/>
      </w:rPr>
    </w:lvl>
    <w:lvl w:ilvl="6">
      <w:start w:val="1"/>
      <w:numFmt w:val="bullet"/>
      <w:lvlText w:val="•"/>
      <w:lvlJc w:val="left"/>
      <w:pPr>
        <w:ind w:left="5740" w:hanging="542"/>
      </w:pPr>
      <w:rPr>
        <w:rFonts w:hint="default"/>
      </w:rPr>
    </w:lvl>
    <w:lvl w:ilvl="7">
      <w:start w:val="1"/>
      <w:numFmt w:val="bullet"/>
      <w:lvlText w:val="•"/>
      <w:lvlJc w:val="left"/>
      <w:pPr>
        <w:ind w:left="6600" w:hanging="542"/>
      </w:pPr>
      <w:rPr>
        <w:rFonts w:hint="default"/>
      </w:rPr>
    </w:lvl>
    <w:lvl w:ilvl="8">
      <w:start w:val="1"/>
      <w:numFmt w:val="bullet"/>
      <w:lvlText w:val="•"/>
      <w:lvlJc w:val="left"/>
      <w:pPr>
        <w:ind w:left="7460" w:hanging="542"/>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64"/>
    <w:rsid w:val="000228A4"/>
    <w:rsid w:val="000B6792"/>
    <w:rsid w:val="000B6DD7"/>
    <w:rsid w:val="00153993"/>
    <w:rsid w:val="001717A2"/>
    <w:rsid w:val="00184CB1"/>
    <w:rsid w:val="00194C04"/>
    <w:rsid w:val="001967A8"/>
    <w:rsid w:val="001A734B"/>
    <w:rsid w:val="00225694"/>
    <w:rsid w:val="00345ADB"/>
    <w:rsid w:val="003871D8"/>
    <w:rsid w:val="003E6280"/>
    <w:rsid w:val="00420144"/>
    <w:rsid w:val="0044446F"/>
    <w:rsid w:val="00472A3D"/>
    <w:rsid w:val="00484F87"/>
    <w:rsid w:val="004864C7"/>
    <w:rsid w:val="004B6F61"/>
    <w:rsid w:val="00537115"/>
    <w:rsid w:val="00544DCC"/>
    <w:rsid w:val="00576846"/>
    <w:rsid w:val="005B25D0"/>
    <w:rsid w:val="005C7854"/>
    <w:rsid w:val="006866B6"/>
    <w:rsid w:val="00686C4E"/>
    <w:rsid w:val="006923CC"/>
    <w:rsid w:val="0072354C"/>
    <w:rsid w:val="007313A9"/>
    <w:rsid w:val="0075736A"/>
    <w:rsid w:val="007C5711"/>
    <w:rsid w:val="007D3D64"/>
    <w:rsid w:val="00800188"/>
    <w:rsid w:val="008906C4"/>
    <w:rsid w:val="008F121A"/>
    <w:rsid w:val="00927414"/>
    <w:rsid w:val="00976E21"/>
    <w:rsid w:val="009B0AAD"/>
    <w:rsid w:val="009E007A"/>
    <w:rsid w:val="00A01F66"/>
    <w:rsid w:val="00B360DE"/>
    <w:rsid w:val="00B556FC"/>
    <w:rsid w:val="00B76D04"/>
    <w:rsid w:val="00C16BB4"/>
    <w:rsid w:val="00C51C9F"/>
    <w:rsid w:val="00C575D3"/>
    <w:rsid w:val="00C575FD"/>
    <w:rsid w:val="00D35A3F"/>
    <w:rsid w:val="00D46677"/>
    <w:rsid w:val="00D82E46"/>
    <w:rsid w:val="00E01004"/>
    <w:rsid w:val="00E2053A"/>
    <w:rsid w:val="00E85CB4"/>
    <w:rsid w:val="00EE33D8"/>
    <w:rsid w:val="00EF64C9"/>
    <w:rsid w:val="00F00478"/>
    <w:rsid w:val="00F20804"/>
    <w:rsid w:val="00F64DA1"/>
    <w:rsid w:val="00F72FCF"/>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045D"/>
  <w15:docId w15:val="{0B2FAB7C-F112-4DB6-9C36-8844457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06"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5ADB"/>
    <w:rPr>
      <w:color w:val="0000FF" w:themeColor="hyperlink"/>
      <w:u w:val="single"/>
    </w:rPr>
  </w:style>
  <w:style w:type="character" w:styleId="FollowedHyperlink">
    <w:name w:val="FollowedHyperlink"/>
    <w:basedOn w:val="DefaultParagraphFont"/>
    <w:uiPriority w:val="99"/>
    <w:semiHidden/>
    <w:unhideWhenUsed/>
    <w:rsid w:val="00686C4E"/>
    <w:rPr>
      <w:color w:val="800080" w:themeColor="followedHyperlink"/>
      <w:u w:val="single"/>
    </w:rPr>
  </w:style>
  <w:style w:type="table" w:styleId="TableGrid">
    <w:name w:val="Table Grid"/>
    <w:basedOn w:val="TableNormal"/>
    <w:uiPriority w:val="39"/>
    <w:rsid w:val="00E0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004"/>
    <w:pPr>
      <w:tabs>
        <w:tab w:val="center" w:pos="4680"/>
        <w:tab w:val="right" w:pos="9360"/>
      </w:tabs>
    </w:pPr>
  </w:style>
  <w:style w:type="character" w:customStyle="1" w:styleId="HeaderChar">
    <w:name w:val="Header Char"/>
    <w:basedOn w:val="DefaultParagraphFont"/>
    <w:link w:val="Header"/>
    <w:uiPriority w:val="99"/>
    <w:rsid w:val="00E01004"/>
  </w:style>
  <w:style w:type="paragraph" w:styleId="Footer">
    <w:name w:val="footer"/>
    <w:basedOn w:val="Normal"/>
    <w:link w:val="FooterChar"/>
    <w:uiPriority w:val="99"/>
    <w:unhideWhenUsed/>
    <w:rsid w:val="00E01004"/>
    <w:pPr>
      <w:tabs>
        <w:tab w:val="center" w:pos="4680"/>
        <w:tab w:val="right" w:pos="9360"/>
      </w:tabs>
    </w:pPr>
  </w:style>
  <w:style w:type="character" w:customStyle="1" w:styleId="FooterChar">
    <w:name w:val="Footer Char"/>
    <w:basedOn w:val="DefaultParagraphFont"/>
    <w:link w:val="Footer"/>
    <w:uiPriority w:val="99"/>
    <w:rsid w:val="00E0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622">
      <w:bodyDiv w:val="1"/>
      <w:marLeft w:val="0"/>
      <w:marRight w:val="0"/>
      <w:marTop w:val="0"/>
      <w:marBottom w:val="0"/>
      <w:divBdr>
        <w:top w:val="none" w:sz="0" w:space="0" w:color="auto"/>
        <w:left w:val="none" w:sz="0" w:space="0" w:color="auto"/>
        <w:bottom w:val="none" w:sz="0" w:space="0" w:color="auto"/>
        <w:right w:val="none" w:sz="0" w:space="0" w:color="auto"/>
      </w:divBdr>
    </w:div>
    <w:div w:id="497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3EB-D007-475B-9BB2-E5631283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BUDGET PLANNING COMMITTEE</vt:lpstr>
    </vt:vector>
  </TitlesOfParts>
  <Company>Redwoods Community College District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PLANNING COMMITTEE</dc:title>
  <dc:creator>RCCD</dc:creator>
  <cp:lastModifiedBy>College of the Redwoods</cp:lastModifiedBy>
  <cp:revision>15</cp:revision>
  <dcterms:created xsi:type="dcterms:W3CDTF">2017-11-07T17:01:00Z</dcterms:created>
  <dcterms:modified xsi:type="dcterms:W3CDTF">2017-11-21T18:41:00Z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Microsoft® Word 2013</vt:lpwstr>
  </property>
  <property fmtid="{D5CDD505-2E9C-101B-9397-08002B2CF9AE}" pid="4" name="LastSaved">
    <vt:filetime>2016-10-12T00:00:00Z</vt:filetime>
  </property>
</Properties>
</file>