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E4" w:rsidRDefault="005D2AE4" w:rsidP="005D2AE4">
      <w:pPr>
        <w:pStyle w:val="Index6"/>
        <w:jc w:val="left"/>
        <w:rPr>
          <w:rFonts w:asciiTheme="minorHAnsi" w:hAnsiTheme="minorHAnsi"/>
          <w:sz w:val="28"/>
        </w:rPr>
      </w:pPr>
      <w:r>
        <w:rPr>
          <w:rFonts w:asciiTheme="minorHAnsi" w:hAnsiTheme="minorHAnsi"/>
          <w:sz w:val="28"/>
        </w:rPr>
        <w:t>REDWOODS COMMUNITY COLLEGE DISTRICT</w:t>
      </w:r>
    </w:p>
    <w:p w:rsidR="005D2AE4" w:rsidRDefault="005D2AE4" w:rsidP="005D2AE4">
      <w:pPr>
        <w:pStyle w:val="Index6"/>
        <w:jc w:val="left"/>
        <w:rPr>
          <w:rFonts w:asciiTheme="minorHAnsi" w:hAnsiTheme="minorHAnsi"/>
        </w:rPr>
      </w:pPr>
      <w:r>
        <w:rPr>
          <w:rFonts w:asciiTheme="minorHAnsi" w:hAnsiTheme="minorHAnsi"/>
        </w:rPr>
        <w:t>Meeting of the Assessment Committee</w:t>
      </w:r>
    </w:p>
    <w:p w:rsidR="005D2AE4" w:rsidRDefault="005D2AE4" w:rsidP="005D2AE4">
      <w:pPr>
        <w:rPr>
          <w:sz w:val="22"/>
          <w:szCs w:val="22"/>
        </w:rPr>
      </w:pPr>
      <w:r>
        <w:rPr>
          <w:sz w:val="22"/>
          <w:szCs w:val="22"/>
        </w:rPr>
        <w:t xml:space="preserve">Room </w:t>
      </w:r>
      <w:r w:rsidRPr="005D2AE4">
        <w:rPr>
          <w:sz w:val="22"/>
          <w:szCs w:val="22"/>
        </w:rPr>
        <w:t>FM110</w:t>
      </w:r>
      <w:r>
        <w:rPr>
          <w:sz w:val="22"/>
          <w:szCs w:val="22"/>
          <w14:shadow w14:blurRad="50800" w14:dist="38100" w14:dir="2700000" w14:sx="100000" w14:sy="100000" w14:kx="0" w14:ky="0" w14:algn="tl">
            <w14:srgbClr w14:val="000000">
              <w14:alpha w14:val="60000"/>
            </w14:srgbClr>
          </w14:shadow>
        </w:rPr>
        <w:t xml:space="preserve"> </w:t>
      </w:r>
      <w:r>
        <w:rPr>
          <w:sz w:val="22"/>
          <w:szCs w:val="22"/>
        </w:rPr>
        <w:t>Eureka Campus:  7351 Tompkins Hill Road,</w:t>
      </w:r>
    </w:p>
    <w:p w:rsidR="005D2AE4" w:rsidRDefault="005D2AE4" w:rsidP="005D2AE4">
      <w:pPr>
        <w:rPr>
          <w:sz w:val="22"/>
          <w:szCs w:val="22"/>
          <w14:shadow w14:blurRad="50800" w14:dist="38100" w14:dir="2700000" w14:sx="100000" w14:sy="100000" w14:kx="0" w14:ky="0" w14:algn="tl">
            <w14:srgbClr w14:val="000000">
              <w14:alpha w14:val="60000"/>
            </w14:srgbClr>
          </w14:shadow>
        </w:rPr>
      </w:pPr>
      <w:r>
        <w:rPr>
          <w:sz w:val="22"/>
          <w:szCs w:val="22"/>
        </w:rPr>
        <w:t xml:space="preserve">CCC Confer from the Del Norte Campus </w:t>
      </w:r>
    </w:p>
    <w:p w:rsidR="005D2AE4" w:rsidRDefault="005D2AE4" w:rsidP="005D2AE4">
      <w:pPr>
        <w:pStyle w:val="Heading1"/>
        <w:jc w:val="left"/>
        <w:rPr>
          <w:rFonts w:asciiTheme="minorHAnsi" w:hAnsiTheme="minorHAnsi"/>
        </w:rPr>
      </w:pPr>
      <w:r>
        <w:rPr>
          <w:rFonts w:asciiTheme="minorHAnsi" w:hAnsiTheme="minorHAnsi"/>
        </w:rPr>
        <w:t xml:space="preserve">Monday, </w:t>
      </w:r>
      <w:r>
        <w:rPr>
          <w:rFonts w:asciiTheme="minorHAnsi" w:hAnsiTheme="minorHAnsi"/>
        </w:rPr>
        <w:t>February 29</w:t>
      </w:r>
      <w:r>
        <w:rPr>
          <w:rFonts w:asciiTheme="minorHAnsi" w:hAnsiTheme="minorHAnsi"/>
        </w:rPr>
        <w:t>, 201</w:t>
      </w:r>
      <w:r>
        <w:rPr>
          <w:rFonts w:asciiTheme="minorHAnsi" w:hAnsiTheme="minorHAnsi"/>
        </w:rPr>
        <w:t>6</w:t>
      </w:r>
    </w:p>
    <w:p w:rsidR="005D2AE4" w:rsidRDefault="005D2AE4" w:rsidP="005D2AE4">
      <w:pPr>
        <w:pStyle w:val="Heading1"/>
        <w:jc w:val="left"/>
        <w:rPr>
          <w:rFonts w:asciiTheme="minorHAnsi" w:hAnsiTheme="minorHAnsi"/>
        </w:rPr>
      </w:pPr>
      <w:r>
        <w:rPr>
          <w:rFonts w:asciiTheme="minorHAnsi" w:hAnsiTheme="minorHAnsi"/>
        </w:rPr>
        <w:t>2:45 p.m. – 4:15 p.m.</w:t>
      </w:r>
      <w:bookmarkStart w:id="0" w:name="_GoBack"/>
      <w:bookmarkEnd w:id="0"/>
    </w:p>
    <w:p w:rsidR="005D2AE4" w:rsidRDefault="005D2AE4" w:rsidP="005D2AE4"/>
    <w:p w:rsidR="005D2AE4" w:rsidRDefault="005D2AE4" w:rsidP="005D2AE4">
      <w:pPr>
        <w:tabs>
          <w:tab w:val="left" w:pos="540"/>
        </w:tabs>
        <w:rPr>
          <w:b/>
        </w:rPr>
      </w:pPr>
      <w:r>
        <w:rPr>
          <w:b/>
        </w:rPr>
        <w:t>Summary</w:t>
      </w:r>
    </w:p>
    <w:p w:rsidR="001D477C" w:rsidRDefault="005D2AE4" w:rsidP="005D2AE4">
      <w:pPr>
        <w:pStyle w:val="ListParagraph"/>
        <w:numPr>
          <w:ilvl w:val="0"/>
          <w:numId w:val="1"/>
        </w:numPr>
      </w:pPr>
      <w:r>
        <w:t>Approval of the January 25 meeting summary.</w:t>
      </w:r>
    </w:p>
    <w:p w:rsidR="005D2AE4" w:rsidRDefault="005D2AE4" w:rsidP="005D2AE4">
      <w:pPr>
        <w:pStyle w:val="ListParagraph"/>
        <w:ind w:left="360"/>
      </w:pPr>
      <w:r>
        <w:t>There were no changes to the meeting summary notes.</w:t>
      </w:r>
    </w:p>
    <w:p w:rsidR="005D2AE4" w:rsidRDefault="005D2AE4" w:rsidP="005D2AE4">
      <w:pPr>
        <w:pStyle w:val="ListParagraph"/>
        <w:ind w:left="360"/>
      </w:pPr>
    </w:p>
    <w:p w:rsidR="005D2AE4" w:rsidRDefault="005D2AE4" w:rsidP="005D2AE4">
      <w:pPr>
        <w:pStyle w:val="ListParagraph"/>
        <w:numPr>
          <w:ilvl w:val="0"/>
          <w:numId w:val="1"/>
        </w:numPr>
      </w:pPr>
      <w:r>
        <w:t>Using Canvas for assessment of disaggregated groups</w:t>
      </w:r>
    </w:p>
    <w:p w:rsidR="005D2AE4" w:rsidRDefault="005D2AE4" w:rsidP="005D2AE4">
      <w:pPr>
        <w:pStyle w:val="ListParagraph"/>
        <w:ind w:left="360"/>
      </w:pPr>
      <w:r>
        <w:t>New module “Learning Mastery” has been installed. Outcomes can be uploaded if faculty uses rubric. Angelina Hill said it faculty member has existing rubric it is very easy to align. Data about student equity could be collected on the back end of the Learning Mastery module.</w:t>
      </w:r>
    </w:p>
    <w:p w:rsidR="005D2AE4" w:rsidRDefault="005D2AE4" w:rsidP="005D2AE4">
      <w:pPr>
        <w:pStyle w:val="ListParagraph"/>
        <w:ind w:left="360"/>
      </w:pPr>
    </w:p>
    <w:p w:rsidR="00E965F6" w:rsidRDefault="00E965F6" w:rsidP="005D2AE4">
      <w:pPr>
        <w:pStyle w:val="ListParagraph"/>
        <w:ind w:left="360"/>
      </w:pPr>
      <w:r>
        <w:t xml:space="preserve">Canvas is continuing to work on the Learning Mastery module. After the work is complete, have faculty that use rubrics to volunteer to try out the module. </w:t>
      </w:r>
    </w:p>
    <w:p w:rsidR="005D2AE4" w:rsidRDefault="005D2AE4" w:rsidP="005D2AE4">
      <w:pPr>
        <w:pStyle w:val="ListParagraph"/>
        <w:ind w:left="360"/>
      </w:pPr>
    </w:p>
    <w:p w:rsidR="00E965F6" w:rsidRDefault="005D2AE4" w:rsidP="005D2AE4">
      <w:pPr>
        <w:pStyle w:val="ListParagraph"/>
        <w:numPr>
          <w:ilvl w:val="0"/>
          <w:numId w:val="1"/>
        </w:numPr>
      </w:pPr>
      <w:r>
        <w:t>Updating the Assessment web page (in EVOQ</w:t>
      </w:r>
      <w:proofErr w:type="gramStart"/>
      <w:r>
        <w:t>)</w:t>
      </w:r>
      <w:r w:rsidR="006F6CDC">
        <w:t>The</w:t>
      </w:r>
      <w:proofErr w:type="gramEnd"/>
      <w:r w:rsidR="006F6CDC">
        <w:t xml:space="preserve"> old assessment committee page will be found in the archived redwoods.edu. The new EVOQ pages will have current links and names. The sidebar to be reordered (Learning Outcomes then Plans &amp; Maps). The Assessment Handbook and PowerPoint presentation is out-of-date. Angelina will go through the page and clean up the page.</w:t>
      </w:r>
    </w:p>
    <w:p w:rsidR="006F6CDC" w:rsidRDefault="006F6CDC" w:rsidP="006F6CDC">
      <w:pPr>
        <w:pStyle w:val="ListParagraph"/>
        <w:ind w:left="360"/>
      </w:pPr>
    </w:p>
    <w:p w:rsidR="005D2AE4" w:rsidRDefault="005D2AE4" w:rsidP="005D2AE4">
      <w:pPr>
        <w:pStyle w:val="ListParagraph"/>
        <w:numPr>
          <w:ilvl w:val="0"/>
          <w:numId w:val="1"/>
        </w:numPr>
      </w:pPr>
      <w:r>
        <w:t>Revision of Closing the Loop process</w:t>
      </w:r>
    </w:p>
    <w:p w:rsidR="006F6CDC" w:rsidRDefault="006F6CDC" w:rsidP="006F6CDC">
      <w:pPr>
        <w:pStyle w:val="ListParagraph"/>
        <w:ind w:left="360"/>
      </w:pPr>
      <w:r>
        <w:t xml:space="preserve">The idea is to have the Closing the Loop added to the reporting page instead of in a separate location in the assessment tool. Clyde Johnson suggested a field that would be filled out with what will be carried forward for the next assessment cycle. </w:t>
      </w:r>
      <w:r w:rsidR="002F36ED">
        <w:t xml:space="preserve"> Add an improvement log on all reports.  </w:t>
      </w:r>
    </w:p>
    <w:p w:rsidR="002F36ED" w:rsidRDefault="002F36ED" w:rsidP="006F6CDC">
      <w:pPr>
        <w:pStyle w:val="ListParagraph"/>
        <w:ind w:left="360"/>
      </w:pPr>
    </w:p>
    <w:p w:rsidR="002F36ED" w:rsidRDefault="002F36ED" w:rsidP="006F6CDC">
      <w:pPr>
        <w:pStyle w:val="ListParagraph"/>
        <w:ind w:left="360"/>
      </w:pPr>
      <w:r>
        <w:t xml:space="preserve">It is important to have separate reports for different modalities for accreditation purposes. Paul Chown wants a group of people to redesign the form and have the changes approved before the Assessment Tool is changed. Paul Chown will develop a draft of how it should look. </w:t>
      </w:r>
    </w:p>
    <w:p w:rsidR="005D2AE4" w:rsidRDefault="005D2AE4" w:rsidP="005D2AE4">
      <w:pPr>
        <w:pStyle w:val="ListParagraph"/>
      </w:pPr>
    </w:p>
    <w:p w:rsidR="005D2AE4" w:rsidRDefault="005D2AE4" w:rsidP="005D2AE4">
      <w:pPr>
        <w:pStyle w:val="ListParagraph"/>
        <w:numPr>
          <w:ilvl w:val="0"/>
          <w:numId w:val="1"/>
        </w:numPr>
      </w:pPr>
      <w:r>
        <w:t>Update regarding ILO summary session</w:t>
      </w:r>
    </w:p>
    <w:p w:rsidR="006F6CDC" w:rsidRDefault="006F6CDC" w:rsidP="006F6CDC">
      <w:pPr>
        <w:pStyle w:val="ListParagraph"/>
        <w:ind w:left="360"/>
      </w:pPr>
      <w:r>
        <w:t>Dave Bazard will be updating the ILO description document.  On April 8</w:t>
      </w:r>
      <w:r w:rsidRPr="006F6CDC">
        <w:rPr>
          <w:vertAlign w:val="superscript"/>
        </w:rPr>
        <w:t>th</w:t>
      </w:r>
      <w:r>
        <w:t xml:space="preserve">, there will be as assessment of the ILOs and current practices. </w:t>
      </w:r>
    </w:p>
    <w:p w:rsidR="006F6CDC" w:rsidRDefault="006F6CDC" w:rsidP="006F6CDC">
      <w:pPr>
        <w:pStyle w:val="ListParagraph"/>
        <w:ind w:left="360"/>
      </w:pPr>
    </w:p>
    <w:sectPr w:rsidR="006F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F0CD6"/>
    <w:multiLevelType w:val="hybridMultilevel"/>
    <w:tmpl w:val="CBB67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4"/>
    <w:rsid w:val="00115BC1"/>
    <w:rsid w:val="002720F6"/>
    <w:rsid w:val="002F36ED"/>
    <w:rsid w:val="005D2AE4"/>
    <w:rsid w:val="006F6CDC"/>
    <w:rsid w:val="00E965F6"/>
    <w:rsid w:val="00FA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4"/>
    <w:pPr>
      <w:spacing w:after="0" w:line="240" w:lineRule="auto"/>
    </w:pPr>
    <w:rPr>
      <w:sz w:val="24"/>
      <w:szCs w:val="24"/>
    </w:rPr>
  </w:style>
  <w:style w:type="paragraph" w:styleId="Heading1">
    <w:name w:val="heading 1"/>
    <w:basedOn w:val="Normal"/>
    <w:next w:val="Normal"/>
    <w:link w:val="Heading1Char"/>
    <w:qFormat/>
    <w:rsid w:val="005D2AE4"/>
    <w:pPr>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AE4"/>
    <w:rPr>
      <w:rFonts w:ascii="Times New Roman" w:eastAsia="Times New Roman" w:hAnsi="Times New Roman" w:cs="Times New Roman"/>
      <w:b/>
      <w:bCs/>
      <w:sz w:val="24"/>
      <w:szCs w:val="24"/>
    </w:rPr>
  </w:style>
  <w:style w:type="paragraph" w:styleId="Index6">
    <w:name w:val="index 6"/>
    <w:basedOn w:val="Normal"/>
    <w:autoRedefine/>
    <w:semiHidden/>
    <w:unhideWhenUsed/>
    <w:rsid w:val="005D2AE4"/>
    <w:pPr>
      <w:jc w:val="center"/>
    </w:pPr>
    <w:rPr>
      <w:rFonts w:ascii="Times New Roman" w:eastAsia="Times New Roman" w:hAnsi="Times New Roman" w:cs="Times New Roman"/>
      <w:b/>
      <w:bCs/>
    </w:rPr>
  </w:style>
  <w:style w:type="paragraph" w:styleId="ListParagraph">
    <w:name w:val="List Paragraph"/>
    <w:basedOn w:val="Normal"/>
    <w:uiPriority w:val="34"/>
    <w:qFormat/>
    <w:rsid w:val="005D2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4"/>
    <w:pPr>
      <w:spacing w:after="0" w:line="240" w:lineRule="auto"/>
    </w:pPr>
    <w:rPr>
      <w:sz w:val="24"/>
      <w:szCs w:val="24"/>
    </w:rPr>
  </w:style>
  <w:style w:type="paragraph" w:styleId="Heading1">
    <w:name w:val="heading 1"/>
    <w:basedOn w:val="Normal"/>
    <w:next w:val="Normal"/>
    <w:link w:val="Heading1Char"/>
    <w:qFormat/>
    <w:rsid w:val="005D2AE4"/>
    <w:pPr>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AE4"/>
    <w:rPr>
      <w:rFonts w:ascii="Times New Roman" w:eastAsia="Times New Roman" w:hAnsi="Times New Roman" w:cs="Times New Roman"/>
      <w:b/>
      <w:bCs/>
      <w:sz w:val="24"/>
      <w:szCs w:val="24"/>
    </w:rPr>
  </w:style>
  <w:style w:type="paragraph" w:styleId="Index6">
    <w:name w:val="index 6"/>
    <w:basedOn w:val="Normal"/>
    <w:autoRedefine/>
    <w:semiHidden/>
    <w:unhideWhenUsed/>
    <w:rsid w:val="005D2AE4"/>
    <w:pPr>
      <w:jc w:val="center"/>
    </w:pPr>
    <w:rPr>
      <w:rFonts w:ascii="Times New Roman" w:eastAsia="Times New Roman" w:hAnsi="Times New Roman" w:cs="Times New Roman"/>
      <w:b/>
      <w:bCs/>
    </w:rPr>
  </w:style>
  <w:style w:type="paragraph" w:styleId="ListParagraph">
    <w:name w:val="List Paragraph"/>
    <w:basedOn w:val="Normal"/>
    <w:uiPriority w:val="34"/>
    <w:qFormat/>
    <w:rsid w:val="005D2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Shereen-Cockrum</dc:creator>
  <cp:lastModifiedBy>Shereen-Cockrum</cp:lastModifiedBy>
  <cp:revision>1</cp:revision>
  <dcterms:created xsi:type="dcterms:W3CDTF">2016-03-25T22:40:00Z</dcterms:created>
  <dcterms:modified xsi:type="dcterms:W3CDTF">2016-03-25T23:21:00Z</dcterms:modified>
</cp:coreProperties>
</file>