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52AA83B" w:rsidP="0871352F" w:rsidRDefault="152AA83B" w14:paraId="7D1C5798" w14:textId="160B0D55">
      <w:pPr>
        <w:pStyle w:val="Normal"/>
        <w:jc w:val="center"/>
      </w:pPr>
      <w:r w:rsidR="152AA83B">
        <w:drawing>
          <wp:inline wp14:editId="621CBB87" wp14:anchorId="1C9AAAF6">
            <wp:extent cx="2195180" cy="393303"/>
            <wp:effectExtent l="0" t="0" r="0" b="0"/>
            <wp:docPr id="11011721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8eb7d698364e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80" cy="39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A92084" w:rsidP="0871352F" w:rsidRDefault="2FA92084" w14:paraId="0AB3C509" w14:textId="27DA5EBC">
      <w:pPr>
        <w:pStyle w:val="Normal"/>
        <w:jc w:val="center"/>
        <w:rPr>
          <w:b w:val="1"/>
          <w:bCs w:val="1"/>
        </w:rPr>
      </w:pPr>
      <w:r w:rsidRPr="0871352F" w:rsidR="2FA92084">
        <w:rPr>
          <w:b w:val="1"/>
          <w:bCs w:val="1"/>
        </w:rPr>
        <w:t xml:space="preserve">Management </w:t>
      </w:r>
      <w:r w:rsidRPr="0871352F" w:rsidR="2FA92084">
        <w:rPr>
          <w:b w:val="1"/>
          <w:bCs w:val="1"/>
        </w:rPr>
        <w:t>Council</w:t>
      </w:r>
    </w:p>
    <w:p w:rsidR="2FA92084" w:rsidP="0871352F" w:rsidRDefault="2FA92084" w14:paraId="39FCAF44" w14:textId="6C344AA9">
      <w:pPr>
        <w:pStyle w:val="Normal"/>
        <w:spacing w:after="0" w:afterAutospacing="off" w:line="240" w:lineRule="auto"/>
        <w:jc w:val="center"/>
      </w:pPr>
      <w:r w:rsidR="2FA92084">
        <w:rPr/>
        <w:t xml:space="preserve">Thursday, September </w:t>
      </w:r>
      <w:r w:rsidR="3D2B5824">
        <w:rPr/>
        <w:t>1st</w:t>
      </w:r>
      <w:r w:rsidR="2FA92084">
        <w:rPr/>
        <w:t>, 2022</w:t>
      </w:r>
    </w:p>
    <w:p w:rsidR="0871352F" w:rsidP="0871352F" w:rsidRDefault="0871352F" w14:paraId="23F9F896" w14:textId="1F84AD4E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noProof w:val="0"/>
          <w:lang w:val="en-US"/>
        </w:rPr>
      </w:pPr>
      <w:r w:rsidRPr="1E296335" w:rsidR="1962D86F">
        <w:rPr>
          <w:noProof w:val="0"/>
          <w:lang w:val="en-US"/>
        </w:rPr>
        <w:t>10:00 AM</w:t>
      </w:r>
    </w:p>
    <w:p w:rsidR="1E296335" w:rsidP="1E296335" w:rsidRDefault="1E296335" w14:paraId="2A84F6F4" w14:textId="008CBF68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noProof w:val="0"/>
          <w:lang w:val="en-US"/>
        </w:rPr>
      </w:pPr>
    </w:p>
    <w:p w:rsidR="5E0C998E" w:rsidP="1E296335" w:rsidRDefault="5E0C998E" w14:paraId="376AA1DE" w14:textId="088D868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1E296335" w:rsidR="5E0C998E">
        <w:rPr>
          <w:b w:val="1"/>
          <w:bCs w:val="1"/>
        </w:rPr>
        <w:t>Minutes</w:t>
      </w:r>
    </w:p>
    <w:p w:rsidR="5500EAFD" w:rsidP="1E296335" w:rsidRDefault="5500EAFD" w14:paraId="0C60B204" w14:textId="25DFCD69">
      <w:pPr>
        <w:pStyle w:val="ListParagraph"/>
        <w:ind w:left="0"/>
      </w:pPr>
      <w:r w:rsidRPr="1E296335" w:rsidR="5500EAFD">
        <w:rPr>
          <w:b w:val="1"/>
          <w:bCs w:val="1"/>
        </w:rPr>
        <w:t>Attendees:</w:t>
      </w:r>
      <w:r w:rsidR="5500EAFD">
        <w:rPr/>
        <w:t xml:space="preserve"> Erik Sorensen, Leigh Dooley, Morgan Solem, </w:t>
      </w:r>
      <w:r w:rsidR="319D27F9">
        <w:rPr/>
        <w:t xml:space="preserve">Paul Chown, Colin Trujilo, Tiffany Schmitcke, Bob Brown, Cedric Aaron, Michael Perkins, </w:t>
      </w:r>
      <w:proofErr w:type="spellStart"/>
      <w:r w:rsidR="319D27F9">
        <w:rPr/>
        <w:t>Pru</w:t>
      </w:r>
      <w:proofErr w:type="spellEnd"/>
      <w:r w:rsidR="319D27F9">
        <w:rPr/>
        <w:t xml:space="preserve"> Ratliff, Rory Johnson, Kristy Seher, Irene Gonzalez-Herrera, Ashley Mitchell, </w:t>
      </w:r>
      <w:r w:rsidR="2314EBB2">
        <w:rPr/>
        <w:t xml:space="preserve">and </w:t>
      </w:r>
      <w:r w:rsidR="319D27F9">
        <w:rPr/>
        <w:t xml:space="preserve">Montel Vander </w:t>
      </w:r>
      <w:r w:rsidR="319D27F9">
        <w:rPr/>
        <w:t>Horck</w:t>
      </w:r>
      <w:r w:rsidR="3FBCDC2F">
        <w:rPr/>
        <w:t>.</w:t>
      </w:r>
    </w:p>
    <w:p w:rsidR="1E296335" w:rsidP="1E296335" w:rsidRDefault="1E296335" w14:paraId="4D9583B7" w14:textId="21180F50">
      <w:pPr>
        <w:pStyle w:val="ListParagraph"/>
        <w:ind w:left="0"/>
      </w:pPr>
    </w:p>
    <w:p w:rsidR="72AB6042" w:rsidP="1E296335" w:rsidRDefault="72AB6042" w14:paraId="2EA60CE0" w14:textId="4C8180B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AB6042">
        <w:rPr/>
        <w:t>Erik discusses r</w:t>
      </w:r>
      <w:r w:rsidR="59F67564">
        <w:rPr/>
        <w:t xml:space="preserve">eports for the </w:t>
      </w:r>
      <w:r w:rsidR="626C3211">
        <w:rPr/>
        <w:t>b</w:t>
      </w:r>
      <w:r w:rsidR="723B7CCB">
        <w:rPr/>
        <w:t>oard</w:t>
      </w:r>
      <w:r w:rsidR="351A05B0">
        <w:rPr/>
        <w:t xml:space="preserve"> meetings</w:t>
      </w:r>
      <w:r w:rsidR="59F67564">
        <w:rPr/>
        <w:t xml:space="preserve">. Erik will start doing </w:t>
      </w:r>
      <w:r w:rsidR="6CB53D3A">
        <w:rPr/>
        <w:t>write-ups</w:t>
      </w:r>
      <w:r w:rsidR="59F67564">
        <w:rPr/>
        <w:t xml:space="preserve"> for the board report. Erik mentioned that due to the close</w:t>
      </w:r>
      <w:r w:rsidR="695744A4">
        <w:rPr/>
        <w:t xml:space="preserve">ness of our Management Council </w:t>
      </w:r>
      <w:r w:rsidR="63828928">
        <w:rPr/>
        <w:t>meeting</w:t>
      </w:r>
      <w:r w:rsidR="695744A4">
        <w:rPr/>
        <w:t xml:space="preserve"> with the board </w:t>
      </w:r>
      <w:r w:rsidR="24F0D36A">
        <w:rPr/>
        <w:t>meeting,</w:t>
      </w:r>
      <w:r w:rsidR="695744A4">
        <w:rPr/>
        <w:t xml:space="preserve"> we will be around a month behind in reporting. </w:t>
      </w:r>
    </w:p>
    <w:p w:rsidR="13979715" w:rsidP="1E296335" w:rsidRDefault="13979715" w14:paraId="65025EF0" w14:textId="1852AD7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3979715">
        <w:rPr/>
        <w:t>There is a leadership training coming up on Friday</w:t>
      </w:r>
      <w:r w:rsidR="40FC4EC7">
        <w:rPr/>
        <w:t>,</w:t>
      </w:r>
      <w:r w:rsidR="13979715">
        <w:rPr/>
        <w:t xml:space="preserve"> September 9</w:t>
      </w:r>
      <w:r w:rsidRPr="1E296335" w:rsidR="13979715">
        <w:rPr>
          <w:vertAlign w:val="superscript"/>
        </w:rPr>
        <w:t>th</w:t>
      </w:r>
      <w:r w:rsidRPr="1E296335" w:rsidR="761F878A">
        <w:rPr>
          <w:vertAlign w:val="superscript"/>
        </w:rPr>
        <w:t xml:space="preserve"> </w:t>
      </w:r>
      <w:r w:rsidR="19DAE916">
        <w:rPr/>
        <w:t xml:space="preserve">in person. </w:t>
      </w:r>
      <w:r w:rsidR="57A3FD9E">
        <w:rPr/>
        <w:t xml:space="preserve">Dr. Morse has been </w:t>
      </w:r>
      <w:r w:rsidR="0CAAA0E4">
        <w:rPr/>
        <w:t>working</w:t>
      </w:r>
      <w:r w:rsidR="57A3FD9E">
        <w:rPr/>
        <w:t xml:space="preserve"> </w:t>
      </w:r>
      <w:r w:rsidR="10EACBFE">
        <w:rPr/>
        <w:t>closely</w:t>
      </w:r>
      <w:r w:rsidR="57A3FD9E">
        <w:rPr/>
        <w:t xml:space="preserve"> with the ven</w:t>
      </w:r>
      <w:r w:rsidR="44FC362A">
        <w:rPr/>
        <w:t>do</w:t>
      </w:r>
      <w:r w:rsidR="57A3FD9E">
        <w:rPr/>
        <w:t xml:space="preserve">r to create </w:t>
      </w:r>
      <w:r w:rsidR="57A3FD9E">
        <w:rPr/>
        <w:t xml:space="preserve">a </w:t>
      </w:r>
      <w:r w:rsidR="2EA848F1">
        <w:rPr/>
        <w:t>customized</w:t>
      </w:r>
      <w:r w:rsidR="57A3FD9E">
        <w:rPr/>
        <w:t xml:space="preserve"> </w:t>
      </w:r>
      <w:r w:rsidR="3A9A296E">
        <w:rPr/>
        <w:t>training</w:t>
      </w:r>
      <w:r w:rsidR="57A3FD9E">
        <w:rPr/>
        <w:t xml:space="preserve"> for us here at </w:t>
      </w:r>
      <w:r w:rsidR="57A3FD9E">
        <w:rPr/>
        <w:t>CR</w:t>
      </w:r>
      <w:r w:rsidR="57A3FD9E">
        <w:rPr/>
        <w:t xml:space="preserve">. It will be a </w:t>
      </w:r>
      <w:r w:rsidR="1DB5F7C5">
        <w:rPr/>
        <w:t>multi-part</w:t>
      </w:r>
      <w:r w:rsidR="57A3FD9E">
        <w:rPr/>
        <w:t xml:space="preserve"> training</w:t>
      </w:r>
      <w:r w:rsidR="0A0E0AE1">
        <w:rPr/>
        <w:t xml:space="preserve"> with </w:t>
      </w:r>
      <w:r w:rsidR="0A0E0AE1">
        <w:rPr/>
        <w:t>subsequent</w:t>
      </w:r>
      <w:r w:rsidR="0A0E0AE1">
        <w:rPr/>
        <w:t xml:space="preserve"> part</w:t>
      </w:r>
      <w:r w:rsidR="07252A7A">
        <w:rPr/>
        <w:t>s</w:t>
      </w:r>
      <w:r w:rsidR="7F788D0A">
        <w:rPr/>
        <w:t xml:space="preserve"> being held on</w:t>
      </w:r>
      <w:r w:rsidR="0A0E0AE1">
        <w:rPr/>
        <w:t xml:space="preserve"> zoom</w:t>
      </w:r>
      <w:r w:rsidR="57A3FD9E">
        <w:rPr/>
        <w:t xml:space="preserve">. </w:t>
      </w:r>
      <w:r w:rsidR="3863EC0A">
        <w:rPr/>
        <w:t xml:space="preserve">A question </w:t>
      </w:r>
      <w:r w:rsidR="75D78EE7">
        <w:rPr/>
        <w:t>arose</w:t>
      </w:r>
      <w:r w:rsidR="3863EC0A">
        <w:rPr/>
        <w:t xml:space="preserve"> </w:t>
      </w:r>
      <w:r w:rsidR="3863EC0A">
        <w:rPr/>
        <w:t>regarding</w:t>
      </w:r>
      <w:r w:rsidR="3863EC0A">
        <w:rPr/>
        <w:t xml:space="preserve"> how managers should</w:t>
      </w:r>
      <w:r w:rsidR="6FB8F126">
        <w:rPr/>
        <w:t xml:space="preserve"> prioritize attending</w:t>
      </w:r>
      <w:r w:rsidR="171170AA">
        <w:rPr/>
        <w:t xml:space="preserve"> </w:t>
      </w:r>
      <w:proofErr w:type="gramStart"/>
      <w:r w:rsidR="171170AA">
        <w:rPr/>
        <w:t>the</w:t>
      </w:r>
      <w:r w:rsidR="6FB8F126">
        <w:rPr/>
        <w:t xml:space="preserve"> leadership</w:t>
      </w:r>
      <w:proofErr w:type="gramEnd"/>
      <w:r w:rsidR="6FB8F126">
        <w:rPr/>
        <w:t xml:space="preserve"> training. We do not believe the training is </w:t>
      </w:r>
      <w:r w:rsidR="4C968E84">
        <w:rPr/>
        <w:t>mandatory,</w:t>
      </w:r>
      <w:r w:rsidR="6FB8F126">
        <w:rPr/>
        <w:t xml:space="preserve"> but it is highly encouraged that you attend</w:t>
      </w:r>
      <w:r w:rsidR="249C64CD">
        <w:rPr/>
        <w:t>,</w:t>
      </w:r>
      <w:r w:rsidR="6FB8F126">
        <w:rPr/>
        <w:t xml:space="preserve"> if possible.</w:t>
      </w:r>
    </w:p>
    <w:p w:rsidR="57A3FD9E" w:rsidP="1E296335" w:rsidRDefault="57A3FD9E" w14:paraId="686982EB" w14:textId="6852849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57A3FD9E">
        <w:rPr/>
        <w:t xml:space="preserve">There was a shout out to Silas and the farm crew for their viral video about corn on </w:t>
      </w:r>
      <w:r w:rsidR="57A3FD9E">
        <w:rPr/>
        <w:t>Instagram</w:t>
      </w:r>
      <w:r w:rsidR="57A3FD9E">
        <w:rPr/>
        <w:t xml:space="preserve">. </w:t>
      </w:r>
    </w:p>
    <w:p w:rsidR="2214DBB2" w:rsidP="1E296335" w:rsidRDefault="2214DBB2" w14:paraId="0EEA6629" w14:textId="39E7AD70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proofErr w:type="spellStart"/>
      <w:r w:rsidR="2214DBB2">
        <w:rPr/>
        <w:t>Pru</w:t>
      </w:r>
      <w:proofErr w:type="spellEnd"/>
      <w:r w:rsidR="2214DBB2">
        <w:rPr/>
        <w:t xml:space="preserve"> offered some information </w:t>
      </w:r>
      <w:r w:rsidR="2214DBB2">
        <w:rPr/>
        <w:t>regarding</w:t>
      </w:r>
      <w:r w:rsidR="2214DBB2">
        <w:rPr/>
        <w:t xml:space="preserve"> Adult and Community Education. </w:t>
      </w:r>
    </w:p>
    <w:p w:rsidR="2214DBB2" w:rsidP="1E296335" w:rsidRDefault="2214DBB2" w14:paraId="08494DE6" w14:textId="48B30A71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2214DBB2">
        <w:rPr/>
        <w:t xml:space="preserve">Phlebotomy </w:t>
      </w:r>
      <w:r w:rsidR="0C9EDE06">
        <w:rPr/>
        <w:t xml:space="preserve">will be held at the </w:t>
      </w:r>
      <w:r w:rsidR="2214DBB2">
        <w:rPr/>
        <w:t xml:space="preserve">DN </w:t>
      </w:r>
      <w:r w:rsidR="46A7D301">
        <w:rPr/>
        <w:t xml:space="preserve">center </w:t>
      </w:r>
      <w:r w:rsidR="2214DBB2">
        <w:rPr/>
        <w:t>for the first time starting on October 8</w:t>
      </w:r>
      <w:r w:rsidRPr="1E296335" w:rsidR="2214DBB2">
        <w:rPr>
          <w:vertAlign w:val="superscript"/>
        </w:rPr>
        <w:t>th</w:t>
      </w:r>
      <w:r w:rsidRPr="1E296335" w:rsidR="1C468504">
        <w:rPr>
          <w:vertAlign w:val="superscript"/>
        </w:rPr>
        <w:t>.</w:t>
      </w:r>
    </w:p>
    <w:p w:rsidR="1C468504" w:rsidP="1E296335" w:rsidRDefault="1C468504" w14:paraId="00CEDD22" w14:textId="75780314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C468504">
        <w:rPr/>
        <w:t>A n</w:t>
      </w:r>
      <w:r w:rsidR="2214DBB2">
        <w:rPr/>
        <w:t>ew Student Development Advisor, Jonathan Mauillo</w:t>
      </w:r>
      <w:r w:rsidR="7B682C78">
        <w:rPr/>
        <w:t xml:space="preserve"> has started</w:t>
      </w:r>
      <w:r w:rsidR="2214DBB2">
        <w:rPr/>
        <w:t xml:space="preserve">. </w:t>
      </w:r>
    </w:p>
    <w:p w:rsidR="2214DBB2" w:rsidP="1E296335" w:rsidRDefault="2214DBB2" w14:paraId="2CDCAAE6" w14:textId="73EE71A1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2214DBB2">
        <w:rPr/>
        <w:t>Bob Brown offered an update on Athletics</w:t>
      </w:r>
    </w:p>
    <w:p w:rsidR="470608EC" w:rsidP="1E296335" w:rsidRDefault="470608EC" w14:paraId="6DF7C3C6" w14:textId="27CAC0A5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470608EC">
        <w:rPr/>
        <w:t>The first home contest for Football w</w:t>
      </w:r>
      <w:r w:rsidR="773B6D65">
        <w:rPr/>
        <w:t>ill</w:t>
      </w:r>
      <w:r w:rsidR="470608EC">
        <w:rPr/>
        <w:t xml:space="preserve"> be a week from Saturday at Cal Poly Humboldt.</w:t>
      </w:r>
    </w:p>
    <w:p w:rsidR="2214DBB2" w:rsidP="1E296335" w:rsidRDefault="2214DBB2" w14:paraId="0B6F8235" w14:textId="58B793E3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2214DBB2">
        <w:rPr/>
        <w:t xml:space="preserve">Athletics gear is available on the </w:t>
      </w:r>
      <w:r w:rsidR="4FA5D329">
        <w:rPr/>
        <w:t xml:space="preserve">athletics website at the </w:t>
      </w:r>
      <w:r w:rsidR="2214DBB2">
        <w:rPr/>
        <w:t xml:space="preserve">online athletics store front. </w:t>
      </w:r>
    </w:p>
    <w:p w:rsidR="21B36457" w:rsidP="1E296335" w:rsidRDefault="21B36457" w14:paraId="0ED7DE3E" w14:textId="45A60BEE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21B36457">
        <w:rPr/>
        <w:t>There will be a survey going to</w:t>
      </w:r>
      <w:r w:rsidR="2BF21354">
        <w:rPr/>
        <w:t xml:space="preserve"> managers to</w:t>
      </w:r>
      <w:r w:rsidR="21B36457">
        <w:rPr/>
        <w:t xml:space="preserve"> get a comprehensive list of what committees our group serves on. </w:t>
      </w:r>
    </w:p>
    <w:p w:rsidR="21B36457" w:rsidP="1E296335" w:rsidRDefault="21B36457" w14:paraId="0F2DA407" w14:textId="1DE178F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1B36457">
        <w:rPr/>
        <w:t xml:space="preserve">Erik asked Kristy about </w:t>
      </w:r>
      <w:r w:rsidR="65713A66">
        <w:rPr/>
        <w:t xml:space="preserve">an update on the </w:t>
      </w:r>
      <w:r w:rsidR="65713A66">
        <w:rPr/>
        <w:t>COLA</w:t>
      </w:r>
      <w:r w:rsidR="65713A66">
        <w:rPr/>
        <w:t>. Kristy talked about the roll</w:t>
      </w:r>
      <w:r w:rsidR="3D3A5B88">
        <w:rPr/>
        <w:t>-</w:t>
      </w:r>
      <w:r w:rsidR="65713A66">
        <w:rPr/>
        <w:t xml:space="preserve">in </w:t>
      </w:r>
      <w:r w:rsidR="0F2D5AB5">
        <w:rPr/>
        <w:t>schedule</w:t>
      </w:r>
      <w:r w:rsidR="65713A66">
        <w:rPr/>
        <w:t>.</w:t>
      </w:r>
      <w:r w:rsidR="6AD69CE4">
        <w:rPr/>
        <w:t xml:space="preserve"> </w:t>
      </w:r>
      <w:r w:rsidR="6AD69CE4">
        <w:rPr/>
        <w:t>Classified will be at the end of September,</w:t>
      </w:r>
      <w:r w:rsidR="66119C1E">
        <w:rPr/>
        <w:t xml:space="preserve"> </w:t>
      </w:r>
      <w:r w:rsidR="65713A66">
        <w:rPr/>
        <w:t>managers are tentatively set for the end of October.</w:t>
      </w:r>
    </w:p>
    <w:p w:rsidR="535A73A4" w:rsidP="1E296335" w:rsidRDefault="535A73A4" w14:paraId="26D82ED2" w14:textId="3AD5DDB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535A73A4">
        <w:rPr/>
        <w:t xml:space="preserve">Ashley gave an update on the new food trailer, open Monday – Friday 11am – 2pm. You can pre-order online both at the Food Lab &amp; Café. </w:t>
      </w:r>
      <w:r w:rsidR="61B9D0E3">
        <w:rPr/>
        <w:t>There is contactless only payment at the food truck and meal cards are accepted.</w:t>
      </w:r>
    </w:p>
    <w:p w:rsidR="41563FAD" w:rsidP="1E296335" w:rsidRDefault="41563FAD" w14:paraId="72C72145" w14:textId="05E758BB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="41563FAD">
        <w:rPr/>
        <w:t xml:space="preserve">Irene shared </w:t>
      </w:r>
      <w:r w:rsidR="57BDB7F3">
        <w:rPr/>
        <w:t>upcoming events from the</w:t>
      </w:r>
      <w:r w:rsidR="41563FAD">
        <w:rPr/>
        <w:t xml:space="preserve"> Multiculture</w:t>
      </w:r>
      <w:r w:rsidR="7FC2803E">
        <w:rPr/>
        <w:t xml:space="preserve"> and Equity Center</w:t>
      </w:r>
      <w:r w:rsidR="41563FAD">
        <w:rPr/>
        <w:t xml:space="preserve"> calendar</w:t>
      </w:r>
      <w:r w:rsidR="0C13F957">
        <w:rPr/>
        <w:t>. (Pictured at the end of the minutes)</w:t>
      </w:r>
      <w:r w:rsidR="3739DA14">
        <w:rPr/>
        <w:t xml:space="preserve">. </w:t>
      </w:r>
      <w:r w:rsidR="0583983B">
        <w:rPr/>
        <w:t>Beginning November 1</w:t>
      </w:r>
      <w:r w:rsidRPr="1E296335" w:rsidR="0583983B">
        <w:rPr>
          <w:vertAlign w:val="superscript"/>
        </w:rPr>
        <w:t>st</w:t>
      </w:r>
      <w:r w:rsidR="0583983B">
        <w:rPr/>
        <w:t xml:space="preserve"> there will be a new service provider </w:t>
      </w:r>
      <w:r w:rsidR="0583983B">
        <w:rPr/>
        <w:t>providing</w:t>
      </w:r>
      <w:r w:rsidR="0583983B">
        <w:rPr/>
        <w:t xml:space="preserve"> immigration services to students, faculty, and staff members. </w:t>
      </w:r>
      <w:r w:rsidR="043189B6">
        <w:rPr/>
        <w:t>Irene is c</w:t>
      </w:r>
      <w:r w:rsidR="17FA02C1">
        <w:rPr/>
        <w:t>urrently working on the Student Equity Plan to plan out the next three years</w:t>
      </w:r>
      <w:r w:rsidR="60A59E02">
        <w:rPr/>
        <w:t xml:space="preserve"> of </w:t>
      </w:r>
      <w:r w:rsidR="60A59E02">
        <w:rPr/>
        <w:t>activities</w:t>
      </w:r>
      <w:r w:rsidR="17FA02C1">
        <w:rPr/>
        <w:t>. T</w:t>
      </w:r>
      <w:r w:rsidR="2CA6B929">
        <w:rPr/>
        <w:t>h</w:t>
      </w:r>
      <w:r w:rsidR="17FA02C1">
        <w:rPr/>
        <w:t xml:space="preserve">ey will be in communication with management for feedback. The plan is to be </w:t>
      </w:r>
      <w:r w:rsidR="17FA02C1">
        <w:rPr/>
        <w:t>su</w:t>
      </w:r>
      <w:r w:rsidR="03957000">
        <w:rPr/>
        <w:t>bmitted</w:t>
      </w:r>
      <w:r w:rsidR="22D54753">
        <w:rPr/>
        <w:t xml:space="preserve"> on</w:t>
      </w:r>
      <w:r w:rsidR="03957000">
        <w:rPr/>
        <w:t xml:space="preserve"> November 30</w:t>
      </w:r>
      <w:r w:rsidRPr="1E296335" w:rsidR="03957000">
        <w:rPr>
          <w:vertAlign w:val="superscript"/>
        </w:rPr>
        <w:t>th</w:t>
      </w:r>
      <w:r w:rsidR="03957000">
        <w:rPr/>
        <w:t xml:space="preserve">. </w:t>
      </w:r>
    </w:p>
    <w:p w:rsidR="03957000" w:rsidP="1E296335" w:rsidRDefault="03957000" w14:paraId="3B8858CE" w14:textId="79BC5E5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3957000">
        <w:rPr/>
        <w:t xml:space="preserve">Rory is </w:t>
      </w:r>
      <w:r w:rsidR="03957000">
        <w:rPr/>
        <w:t>in the process of on</w:t>
      </w:r>
      <w:r w:rsidR="03957000">
        <w:rPr/>
        <w:t xml:space="preserve"> boarding a new employee</w:t>
      </w:r>
      <w:r w:rsidR="1C4A026A">
        <w:rPr/>
        <w:t>,</w:t>
      </w:r>
      <w:r w:rsidR="03957000">
        <w:rPr/>
        <w:t xml:space="preserve"> Lauren Cortez</w:t>
      </w:r>
      <w:r w:rsidR="0B64A170">
        <w:rPr/>
        <w:t>, a</w:t>
      </w:r>
      <w:r w:rsidR="03957000">
        <w:rPr/>
        <w:t xml:space="preserve"> SSIV for outreach for Adult Ed and underrepresented populations. </w:t>
      </w:r>
      <w:r w:rsidR="63225FFF">
        <w:rPr/>
        <w:t>She</w:t>
      </w:r>
      <w:r w:rsidR="03957000">
        <w:rPr/>
        <w:t xml:space="preserve"> may be reaching out to various people throughout the district. </w:t>
      </w:r>
      <w:r w:rsidR="4D821BF1">
        <w:rPr/>
        <w:t>Rory thanked Irene and Montel for their support on the DN campus this sem</w:t>
      </w:r>
      <w:r w:rsidR="385D3159">
        <w:rPr/>
        <w:t>es</w:t>
      </w:r>
      <w:r w:rsidR="4D821BF1">
        <w:rPr/>
        <w:t xml:space="preserve">ter. </w:t>
      </w:r>
    </w:p>
    <w:p w:rsidR="1E296335" w:rsidP="1E296335" w:rsidRDefault="1E296335" w14:paraId="5E141580" w14:textId="45CFB4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1E296335" w:rsidP="1E296335" w:rsidRDefault="1E296335" w14:paraId="0ED50CD4" w14:textId="71B5776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1E296335" w:rsidP="1E296335" w:rsidRDefault="1E296335" w14:paraId="4A7AF132" w14:textId="401C8E3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1E296335" w:rsidP="1E296335" w:rsidRDefault="1E296335" w14:paraId="1FA49D62" w14:textId="62BCE5D0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1E296335" w:rsidP="1E296335" w:rsidRDefault="1E296335" w14:paraId="21E44068" w14:textId="37AB1B92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D59154" w:rsidP="1E296335" w:rsidRDefault="5BD59154" w14:paraId="20CB7ECC" w14:textId="2AA0D238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5BD59154">
        <w:drawing>
          <wp:inline wp14:editId="67F99867" wp14:anchorId="4C0FB79A">
            <wp:extent cx="6095762" cy="7886700"/>
            <wp:effectExtent l="0" t="0" r="0" b="0"/>
            <wp:docPr id="1725410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4edac3455e44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62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E296335" w:rsidP="1E296335" w:rsidRDefault="1E296335" w14:paraId="2BE8C6F8" w14:textId="2F90F34B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1E296335" w:rsidP="1E296335" w:rsidRDefault="1E296335" w14:paraId="0CF5E32C" w14:textId="5F376081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1E296335" w:rsidP="1E296335" w:rsidRDefault="1E296335" w14:paraId="2806C91A" w14:textId="4FFE37C1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D59154" w:rsidP="1E296335" w:rsidRDefault="5BD59154" w14:paraId="454941F0" w14:textId="11902CC4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5BD59154">
        <w:drawing>
          <wp:inline wp14:editId="02E6BC8E" wp14:anchorId="5EBB1158">
            <wp:extent cx="5845453" cy="7562850"/>
            <wp:effectExtent l="0" t="0" r="0" b="0"/>
            <wp:docPr id="14316249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d557b61de740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453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E296335" w:rsidP="1E296335" w:rsidRDefault="1E296335" w14:paraId="250D67A2" w14:textId="6B70C12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 w:rsidR="008917FC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BMvLlAPIbD3Gxt" int2:id="TE348GoD">
      <int2:state int2:type="LegacyProofing" int2:value="Rejected"/>
    </int2:textHash>
    <int2:bookmark int2:bookmarkName="_Int_t1TpkssP" int2:invalidationBookmarkName="" int2:hashCode="I4TQjYe4GvgkHw" int2:id="y9jcktTI"/>
    <int2:bookmark int2:bookmarkName="_Int_v0bXGJ0R" int2:invalidationBookmarkName="" int2:hashCode="SPW0sFXDTAtd5h" int2:id="8B1dJpgU"/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c0935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10c47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5CE8A0"/>
    <w:rsid w:val="00273A96"/>
    <w:rsid w:val="008917FC"/>
    <w:rsid w:val="01C30AF7"/>
    <w:rsid w:val="025CA015"/>
    <w:rsid w:val="03957000"/>
    <w:rsid w:val="042DA37F"/>
    <w:rsid w:val="0430A6E4"/>
    <w:rsid w:val="043189B6"/>
    <w:rsid w:val="0455C579"/>
    <w:rsid w:val="0537B522"/>
    <w:rsid w:val="0583983B"/>
    <w:rsid w:val="059440D7"/>
    <w:rsid w:val="060D3BDF"/>
    <w:rsid w:val="07252A7A"/>
    <w:rsid w:val="0871352F"/>
    <w:rsid w:val="0A0E0AE1"/>
    <w:rsid w:val="0A5CE8A0"/>
    <w:rsid w:val="0B181195"/>
    <w:rsid w:val="0B64A170"/>
    <w:rsid w:val="0B6688A6"/>
    <w:rsid w:val="0C03825B"/>
    <w:rsid w:val="0C13F957"/>
    <w:rsid w:val="0C5A4B99"/>
    <w:rsid w:val="0C9EDE06"/>
    <w:rsid w:val="0CAAA0E4"/>
    <w:rsid w:val="0F2D5AB5"/>
    <w:rsid w:val="106579DF"/>
    <w:rsid w:val="10914871"/>
    <w:rsid w:val="10EACBFE"/>
    <w:rsid w:val="13979715"/>
    <w:rsid w:val="152AA83B"/>
    <w:rsid w:val="1564B994"/>
    <w:rsid w:val="1579D9F9"/>
    <w:rsid w:val="171170AA"/>
    <w:rsid w:val="17FA02C1"/>
    <w:rsid w:val="1962D86F"/>
    <w:rsid w:val="19DAE916"/>
    <w:rsid w:val="1A32D91F"/>
    <w:rsid w:val="1C468504"/>
    <w:rsid w:val="1C4A026A"/>
    <w:rsid w:val="1CF440BB"/>
    <w:rsid w:val="1DB5F7C5"/>
    <w:rsid w:val="1DF67BFE"/>
    <w:rsid w:val="1E296335"/>
    <w:rsid w:val="1EAC1BC8"/>
    <w:rsid w:val="202BE17D"/>
    <w:rsid w:val="20893680"/>
    <w:rsid w:val="21B36457"/>
    <w:rsid w:val="2214DBB2"/>
    <w:rsid w:val="22D54753"/>
    <w:rsid w:val="22E3F4F7"/>
    <w:rsid w:val="2314EBB2"/>
    <w:rsid w:val="249C64CD"/>
    <w:rsid w:val="24F0D36A"/>
    <w:rsid w:val="26B72DAD"/>
    <w:rsid w:val="2BF20C68"/>
    <w:rsid w:val="2BF21354"/>
    <w:rsid w:val="2CA6B929"/>
    <w:rsid w:val="2CC4B978"/>
    <w:rsid w:val="2DA19BC3"/>
    <w:rsid w:val="2E335A81"/>
    <w:rsid w:val="2EA848F1"/>
    <w:rsid w:val="2EE73A5E"/>
    <w:rsid w:val="2EF280E8"/>
    <w:rsid w:val="2FA92084"/>
    <w:rsid w:val="3144F0E5"/>
    <w:rsid w:val="314C2E10"/>
    <w:rsid w:val="319D27F9"/>
    <w:rsid w:val="333BE882"/>
    <w:rsid w:val="33B746EA"/>
    <w:rsid w:val="3483CED2"/>
    <w:rsid w:val="351A05B0"/>
    <w:rsid w:val="3597BFBE"/>
    <w:rsid w:val="3655855F"/>
    <w:rsid w:val="36738944"/>
    <w:rsid w:val="3739DA14"/>
    <w:rsid w:val="385D3159"/>
    <w:rsid w:val="3863EC0A"/>
    <w:rsid w:val="3997A35D"/>
    <w:rsid w:val="3A9A296E"/>
    <w:rsid w:val="3B0DE8B5"/>
    <w:rsid w:val="3D2B5824"/>
    <w:rsid w:val="3D3A5B88"/>
    <w:rsid w:val="3E5550BA"/>
    <w:rsid w:val="3FBCDC2F"/>
    <w:rsid w:val="4001432D"/>
    <w:rsid w:val="40FC4EC7"/>
    <w:rsid w:val="41563FAD"/>
    <w:rsid w:val="424832FA"/>
    <w:rsid w:val="430BB497"/>
    <w:rsid w:val="44FC362A"/>
    <w:rsid w:val="467084B1"/>
    <w:rsid w:val="46A7D301"/>
    <w:rsid w:val="470608EC"/>
    <w:rsid w:val="47DF25BA"/>
    <w:rsid w:val="4C968E84"/>
    <w:rsid w:val="4CDAB8D7"/>
    <w:rsid w:val="4D821BF1"/>
    <w:rsid w:val="4FA5D329"/>
    <w:rsid w:val="4FB74500"/>
    <w:rsid w:val="4FC45C5F"/>
    <w:rsid w:val="50ED2605"/>
    <w:rsid w:val="5150D4F7"/>
    <w:rsid w:val="52368346"/>
    <w:rsid w:val="5288F666"/>
    <w:rsid w:val="535A73A4"/>
    <w:rsid w:val="5500EAFD"/>
    <w:rsid w:val="57A3FD9E"/>
    <w:rsid w:val="57BDB7F3"/>
    <w:rsid w:val="5816DFB9"/>
    <w:rsid w:val="58A5C4CA"/>
    <w:rsid w:val="58DC2A76"/>
    <w:rsid w:val="59F67564"/>
    <w:rsid w:val="5A41952B"/>
    <w:rsid w:val="5BD59154"/>
    <w:rsid w:val="5CFDD785"/>
    <w:rsid w:val="5E0C998E"/>
    <w:rsid w:val="5F8F9017"/>
    <w:rsid w:val="60A59E02"/>
    <w:rsid w:val="60CE13FE"/>
    <w:rsid w:val="61B9D0E3"/>
    <w:rsid w:val="625E77ED"/>
    <w:rsid w:val="626C3211"/>
    <w:rsid w:val="63225FFF"/>
    <w:rsid w:val="63828928"/>
    <w:rsid w:val="65713A66"/>
    <w:rsid w:val="65AE6722"/>
    <w:rsid w:val="66119C1E"/>
    <w:rsid w:val="66E881CA"/>
    <w:rsid w:val="695744A4"/>
    <w:rsid w:val="6AD69CE4"/>
    <w:rsid w:val="6C4DE9FC"/>
    <w:rsid w:val="6CB53D3A"/>
    <w:rsid w:val="6DC179E5"/>
    <w:rsid w:val="6FB8F126"/>
    <w:rsid w:val="70CEE7FF"/>
    <w:rsid w:val="712636A7"/>
    <w:rsid w:val="723B7CCB"/>
    <w:rsid w:val="72AB6042"/>
    <w:rsid w:val="72C20708"/>
    <w:rsid w:val="73DA5F25"/>
    <w:rsid w:val="74980FEF"/>
    <w:rsid w:val="75D78EE7"/>
    <w:rsid w:val="761F878A"/>
    <w:rsid w:val="773B6D65"/>
    <w:rsid w:val="77C43E94"/>
    <w:rsid w:val="791344A7"/>
    <w:rsid w:val="798DA428"/>
    <w:rsid w:val="7B65B4A4"/>
    <w:rsid w:val="7B682C78"/>
    <w:rsid w:val="7E9D5566"/>
    <w:rsid w:val="7F788D0A"/>
    <w:rsid w:val="7F8EB7C1"/>
    <w:rsid w:val="7FC28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E8A0"/>
  <w15:chartTrackingRefBased/>
  <w15:docId w15:val="{ABE5C175-2484-4E9B-BA70-BE77550B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228eb7d698364ed5" /><Relationship Type="http://schemas.openxmlformats.org/officeDocument/2006/relationships/numbering" Target="numbering.xml" Id="R8808937cee094a6d" /><Relationship Type="http://schemas.openxmlformats.org/officeDocument/2006/relationships/image" Target="/media/image2.jpg" Id="R144edac3455e44b3" /><Relationship Type="http://schemas.openxmlformats.org/officeDocument/2006/relationships/image" Target="/media/image3.jpg" Id="R60d557b61de74029" /><Relationship Type="http://schemas.microsoft.com/office/2020/10/relationships/intelligence" Target="intelligence2.xml" Id="Rf48ad526140f44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Solem, Morgan</dc:creator>
  <keywords/>
  <dc:description/>
  <lastModifiedBy>Solem, Morgan</lastModifiedBy>
  <revision>5</revision>
  <dcterms:created xsi:type="dcterms:W3CDTF">2022-09-16T16:38:00.0000000Z</dcterms:created>
  <dcterms:modified xsi:type="dcterms:W3CDTF">2022-09-20T20:55:29.9816541Z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2022-09-16T16:38:31Z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b28f61c2-1cfb-416d-9fe5-744361d3efa1</vt:lpwstr>
  </property>
  <property fmtid="{D5CDD505-2E9C-101B-9397-08002B2CF9AE}" pid="8" name="MSIP_Label_95b65281-30be-477e-ab72-69dd1df6454d_ContentBits">
    <vt:lpwstr>0</vt:lpwstr>
  </property>
</Properties>
</file>