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C05" w14:textId="77777777" w:rsidR="00B571C8" w:rsidRDefault="006D1B44" w:rsidP="006D1B44">
      <w:pPr>
        <w:jc w:val="center"/>
      </w:pPr>
      <w:r>
        <w:rPr>
          <w:noProof/>
        </w:rPr>
        <w:drawing>
          <wp:inline distT="0" distB="0" distL="0" distR="0" wp14:anchorId="0703AC26" wp14:editId="0703AC2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703AC06" w14:textId="228EA4F5"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8802AA">
        <w:rPr>
          <w:rFonts w:ascii="Adobe Devanagari" w:hAnsi="Adobe Devanagari" w:cs="Adobe Devanagari"/>
          <w:b/>
        </w:rPr>
        <w:t xml:space="preserve"> Minutes</w:t>
      </w:r>
    </w:p>
    <w:p w14:paraId="7BDEA74A" w14:textId="3E36D25A" w:rsidR="00C45C8E" w:rsidRDefault="004E244D" w:rsidP="008802AA">
      <w:pPr>
        <w:spacing w:after="0" w:line="240" w:lineRule="auto"/>
        <w:jc w:val="center"/>
        <w:rPr>
          <w:rFonts w:ascii="Adobe Devanagari" w:hAnsi="Adobe Devanagari" w:cs="Adobe Devanagari"/>
        </w:rPr>
      </w:pPr>
      <w:r>
        <w:rPr>
          <w:rFonts w:ascii="Adobe Devanagari" w:hAnsi="Adobe Devanagari" w:cs="Adobe Devanagari"/>
        </w:rPr>
        <w:t>February 15</w:t>
      </w:r>
      <w:r w:rsidR="00085CEE">
        <w:rPr>
          <w:rFonts w:ascii="Adobe Devanagari" w:hAnsi="Adobe Devanagari" w:cs="Adobe Devanagari"/>
        </w:rPr>
        <w:t>, 202</w:t>
      </w:r>
      <w:r w:rsidR="00CA2245">
        <w:rPr>
          <w:rFonts w:ascii="Adobe Devanagari" w:hAnsi="Adobe Devanagari" w:cs="Adobe Devanagari"/>
        </w:rPr>
        <w:t>4</w:t>
      </w:r>
    </w:p>
    <w:p w14:paraId="0BA9E950" w14:textId="77777777" w:rsidR="00C45C8E" w:rsidRDefault="00C45C8E" w:rsidP="00BB73FD">
      <w:pPr>
        <w:spacing w:after="0" w:line="240" w:lineRule="auto"/>
        <w:jc w:val="center"/>
        <w:rPr>
          <w:rFonts w:ascii="Adobe Devanagari" w:hAnsi="Adobe Devanagari" w:cs="Adobe Devanagari"/>
        </w:rPr>
      </w:pPr>
    </w:p>
    <w:p w14:paraId="0703AC09" w14:textId="5F2E9DFA" w:rsidR="00BB73FD" w:rsidRPr="007E6229" w:rsidRDefault="00C45C8E" w:rsidP="007E6229">
      <w:pPr>
        <w:spacing w:after="0" w:line="240" w:lineRule="auto"/>
        <w:rPr>
          <w:rFonts w:ascii="Adobe Devanagari" w:hAnsi="Adobe Devanagari" w:cs="Adobe Devanagari"/>
          <w:b/>
          <w:bCs/>
        </w:rPr>
      </w:pPr>
      <w:r w:rsidRPr="00C45C8E">
        <w:rPr>
          <w:rFonts w:ascii="Adobe Devanagari" w:hAnsi="Adobe Devanagari" w:cs="Adobe Devanagari"/>
          <w:b/>
          <w:bCs/>
        </w:rPr>
        <w:t>Members present</w:t>
      </w:r>
      <w:r>
        <w:rPr>
          <w:rFonts w:ascii="Adobe Devanagari" w:hAnsi="Adobe Devanagari" w:cs="Adobe Devanagari"/>
          <w:b/>
          <w:bCs/>
        </w:rPr>
        <w:t>: Erik Sorenson, Courtney Sousa, Colin Trujillo, Leigh Dooley, Brian Van Pelt, Madaleine Lopez, Jessica Herrera, Stephanie Byrd, Amy Moffat</w:t>
      </w:r>
      <w:r w:rsidR="007F5B4B">
        <w:rPr>
          <w:rFonts w:ascii="Adobe Devanagari" w:hAnsi="Adobe Devanagari" w:cs="Adobe Devanagari"/>
          <w:b/>
          <w:bCs/>
        </w:rPr>
        <w:t>, Gustavo Vasquez</w:t>
      </w:r>
      <w:r w:rsidR="00AC4626" w:rsidRPr="00C45C8E">
        <w:rPr>
          <w:rFonts w:ascii="Adobe Devanagari" w:hAnsi="Adobe Devanagari" w:cs="Adobe Devanagari"/>
          <w:b/>
          <w:bCs/>
        </w:rPr>
        <w:br/>
      </w:r>
    </w:p>
    <w:p w14:paraId="0703AC0A"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703AC0B" w14:textId="77777777"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33"/>
        <w:gridCol w:w="1770"/>
        <w:gridCol w:w="1769"/>
      </w:tblGrid>
      <w:tr w:rsidR="00CC2C85" w:rsidRPr="00CC2C85" w14:paraId="0703AC0F" w14:textId="77777777" w:rsidTr="002F4FD9">
        <w:tc>
          <w:tcPr>
            <w:tcW w:w="5433" w:type="dxa"/>
          </w:tcPr>
          <w:p w14:paraId="0703AC0C" w14:textId="77777777"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770" w:type="dxa"/>
          </w:tcPr>
          <w:p w14:paraId="0703AC0D" w14:textId="77777777"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769" w:type="dxa"/>
          </w:tcPr>
          <w:p w14:paraId="0703AC0E" w14:textId="77777777"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14:paraId="0703AC13" w14:textId="77777777" w:rsidTr="002F4FD9">
        <w:tc>
          <w:tcPr>
            <w:tcW w:w="5433" w:type="dxa"/>
          </w:tcPr>
          <w:p w14:paraId="70B597B5" w14:textId="77777777" w:rsidR="00CC2C85" w:rsidRDefault="003638FF" w:rsidP="00CC2C85">
            <w:pPr>
              <w:pStyle w:val="ListParagraph"/>
              <w:ind w:left="0"/>
              <w:rPr>
                <w:rFonts w:ascii="Adobe Devanagari" w:hAnsi="Adobe Devanagari" w:cs="Adobe Devanagari"/>
                <w:b/>
              </w:rPr>
            </w:pPr>
            <w:r>
              <w:rPr>
                <w:rFonts w:ascii="Adobe Devanagari" w:hAnsi="Adobe Devanagari" w:cs="Adobe Devanagari"/>
                <w:b/>
              </w:rPr>
              <w:t>Update on Disaster Recovery</w:t>
            </w:r>
          </w:p>
          <w:p w14:paraId="5EE7A496" w14:textId="13F3DDDB" w:rsidR="002B0947" w:rsidRDefault="008802AA" w:rsidP="00CC2C85">
            <w:pPr>
              <w:pStyle w:val="ListParagraph"/>
              <w:ind w:left="0"/>
              <w:rPr>
                <w:rFonts w:ascii="Adobe Devanagari" w:hAnsi="Adobe Devanagari" w:cs="Adobe Devanagari"/>
                <w:bCs/>
              </w:rPr>
            </w:pPr>
            <w:r>
              <w:rPr>
                <w:rFonts w:ascii="Adobe Devanagari" w:hAnsi="Adobe Devanagari" w:cs="Adobe Devanagari"/>
                <w:bCs/>
              </w:rPr>
              <w:t xml:space="preserve">Erik Sorenson gave an update </w:t>
            </w:r>
            <w:r w:rsidR="00FE7A1B">
              <w:rPr>
                <w:rFonts w:ascii="Adobe Devanagari" w:hAnsi="Adobe Devanagari" w:cs="Adobe Devanagari"/>
                <w:bCs/>
              </w:rPr>
              <w:t xml:space="preserve">to TPC </w:t>
            </w:r>
            <w:r>
              <w:rPr>
                <w:rFonts w:ascii="Adobe Devanagari" w:hAnsi="Adobe Devanagari" w:cs="Adobe Devanagari"/>
                <w:bCs/>
              </w:rPr>
              <w:t xml:space="preserve">on the disaster recovery efforts. </w:t>
            </w:r>
            <w:r w:rsidR="00B93CE9">
              <w:rPr>
                <w:rFonts w:ascii="Adobe Devanagari" w:hAnsi="Adobe Devanagari" w:cs="Adobe Devanagari"/>
                <w:bCs/>
              </w:rPr>
              <w:t>He h</w:t>
            </w:r>
            <w:r w:rsidR="00C45C8E" w:rsidRPr="00C45C8E">
              <w:rPr>
                <w:rFonts w:ascii="Adobe Devanagari" w:hAnsi="Adobe Devanagari" w:cs="Adobe Devanagari"/>
                <w:bCs/>
              </w:rPr>
              <w:t xml:space="preserve">ad a meeting last week with </w:t>
            </w:r>
            <w:r w:rsidR="00B93CE9">
              <w:rPr>
                <w:rFonts w:ascii="Adobe Devanagari" w:hAnsi="Adobe Devanagari" w:cs="Adobe Devanagari"/>
                <w:bCs/>
              </w:rPr>
              <w:t>Drive S</w:t>
            </w:r>
            <w:r w:rsidR="00C45C8E" w:rsidRPr="00C45C8E">
              <w:rPr>
                <w:rFonts w:ascii="Adobe Devanagari" w:hAnsi="Adobe Devanagari" w:cs="Adobe Devanagari"/>
                <w:bCs/>
              </w:rPr>
              <w:t xml:space="preserve">avers. </w:t>
            </w:r>
            <w:r w:rsidR="00B93CE9">
              <w:rPr>
                <w:rFonts w:ascii="Adobe Devanagari" w:hAnsi="Adobe Devanagari" w:cs="Adobe Devanagari"/>
                <w:bCs/>
              </w:rPr>
              <w:t xml:space="preserve">Drive Savers is running into the same issues that </w:t>
            </w:r>
            <w:r w:rsidR="00D41DE0">
              <w:rPr>
                <w:rFonts w:ascii="Adobe Devanagari" w:hAnsi="Adobe Devanagari" w:cs="Adobe Devanagari"/>
                <w:bCs/>
              </w:rPr>
              <w:t xml:space="preserve">the IT Department ran into. The data is there but cannot be accessed. They will continue to work on </w:t>
            </w:r>
            <w:r w:rsidR="007A23C9">
              <w:rPr>
                <w:rFonts w:ascii="Adobe Devanagari" w:hAnsi="Adobe Devanagari" w:cs="Adobe Devanagari"/>
                <w:bCs/>
              </w:rPr>
              <w:t>trying to access the data a little bit longer</w:t>
            </w:r>
            <w:r w:rsidR="00CF3EAA">
              <w:rPr>
                <w:rFonts w:ascii="Adobe Devanagari" w:hAnsi="Adobe Devanagari" w:cs="Adobe Devanagari"/>
                <w:bCs/>
              </w:rPr>
              <w:t xml:space="preserve">. </w:t>
            </w:r>
            <w:r w:rsidR="00E512D0">
              <w:rPr>
                <w:rFonts w:ascii="Adobe Devanagari" w:hAnsi="Adobe Devanagari" w:cs="Adobe Devanagari"/>
                <w:bCs/>
              </w:rPr>
              <w:t>Erik explained that t</w:t>
            </w:r>
            <w:r w:rsidR="00A7071F">
              <w:rPr>
                <w:rFonts w:ascii="Adobe Devanagari" w:hAnsi="Adobe Devanagari" w:cs="Adobe Devanagari"/>
                <w:bCs/>
              </w:rPr>
              <w:t xml:space="preserve">here was not a loss of data, there was a loss of connectors. </w:t>
            </w:r>
            <w:r w:rsidR="002B0947">
              <w:rPr>
                <w:rFonts w:ascii="Adobe Devanagari" w:hAnsi="Adobe Devanagari" w:cs="Adobe Devanagari"/>
                <w:bCs/>
              </w:rPr>
              <w:t>The connectors give you the ability to access the data.</w:t>
            </w:r>
          </w:p>
          <w:p w14:paraId="1CE72DB0" w14:textId="77777777" w:rsidR="002B0947" w:rsidRDefault="002B0947" w:rsidP="00CC2C85">
            <w:pPr>
              <w:pStyle w:val="ListParagraph"/>
              <w:ind w:left="0"/>
              <w:rPr>
                <w:rFonts w:ascii="Adobe Devanagari" w:hAnsi="Adobe Devanagari" w:cs="Adobe Devanagari"/>
                <w:bCs/>
              </w:rPr>
            </w:pPr>
          </w:p>
          <w:p w14:paraId="3620ED14" w14:textId="77777777" w:rsidR="002B0947" w:rsidRDefault="00CF3EAA" w:rsidP="00CC2C85">
            <w:pPr>
              <w:pStyle w:val="ListParagraph"/>
              <w:ind w:left="0"/>
              <w:rPr>
                <w:rFonts w:ascii="Adobe Devanagari" w:hAnsi="Adobe Devanagari" w:cs="Adobe Devanagari"/>
                <w:bCs/>
              </w:rPr>
            </w:pPr>
            <w:r>
              <w:rPr>
                <w:rFonts w:ascii="Adobe Devanagari" w:hAnsi="Adobe Devanagari" w:cs="Adobe Devanagari"/>
                <w:bCs/>
              </w:rPr>
              <w:t>Tom Cossey is working</w:t>
            </w:r>
            <w:r w:rsidR="00AB71FB">
              <w:rPr>
                <w:rFonts w:ascii="Adobe Devanagari" w:hAnsi="Adobe Devanagari" w:cs="Adobe Devanagari"/>
                <w:bCs/>
              </w:rPr>
              <w:t xml:space="preserve"> hard</w:t>
            </w:r>
            <w:r>
              <w:rPr>
                <w:rFonts w:ascii="Adobe Devanagari" w:hAnsi="Adobe Devanagari" w:cs="Adobe Devanagari"/>
                <w:bCs/>
              </w:rPr>
              <w:t xml:space="preserve"> on getting the data warehouse set back up. </w:t>
            </w:r>
          </w:p>
          <w:p w14:paraId="687D6E47" w14:textId="77777777" w:rsidR="002B0947" w:rsidRDefault="002B0947" w:rsidP="00CC2C85">
            <w:pPr>
              <w:pStyle w:val="ListParagraph"/>
              <w:ind w:left="0"/>
              <w:rPr>
                <w:rFonts w:ascii="Adobe Devanagari" w:hAnsi="Adobe Devanagari" w:cs="Adobe Devanagari"/>
                <w:bCs/>
              </w:rPr>
            </w:pPr>
          </w:p>
          <w:p w14:paraId="0703AC10" w14:textId="660F0F1A" w:rsidR="00C45C8E" w:rsidRPr="00C45C8E" w:rsidRDefault="00AB71FB"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9F5EC3">
              <w:rPr>
                <w:rFonts w:ascii="Adobe Devanagari" w:hAnsi="Adobe Devanagari" w:cs="Adobe Devanagari"/>
                <w:bCs/>
              </w:rPr>
              <w:t>reported</w:t>
            </w:r>
            <w:r w:rsidR="00A96861">
              <w:rPr>
                <w:rFonts w:ascii="Adobe Devanagari" w:hAnsi="Adobe Devanagari" w:cs="Adobe Devanagari"/>
                <w:bCs/>
              </w:rPr>
              <w:t xml:space="preserve"> that the new array is on its way. Th</w:t>
            </w:r>
            <w:r w:rsidR="008D1AA5">
              <w:rPr>
                <w:rFonts w:ascii="Adobe Devanagari" w:hAnsi="Adobe Devanagari" w:cs="Adobe Devanagari"/>
                <w:bCs/>
              </w:rPr>
              <w:t xml:space="preserve">e new array will give CR a newer system for </w:t>
            </w:r>
            <w:r w:rsidR="002B0947">
              <w:rPr>
                <w:rFonts w:ascii="Adobe Devanagari" w:hAnsi="Adobe Devanagari" w:cs="Adobe Devanagari"/>
                <w:bCs/>
              </w:rPr>
              <w:t>backups</w:t>
            </w:r>
            <w:r w:rsidR="008D1AA5">
              <w:rPr>
                <w:rFonts w:ascii="Adobe Devanagari" w:hAnsi="Adobe Devanagari" w:cs="Adobe Devanagari"/>
                <w:bCs/>
              </w:rPr>
              <w:t xml:space="preserve">. The next stage will be to set up an online, offsite storage area. </w:t>
            </w:r>
          </w:p>
        </w:tc>
        <w:tc>
          <w:tcPr>
            <w:tcW w:w="1770" w:type="dxa"/>
          </w:tcPr>
          <w:p w14:paraId="0703AC11" w14:textId="2A445EE1" w:rsidR="00CC2C85" w:rsidRDefault="00CA2245" w:rsidP="00CC2C85">
            <w:pPr>
              <w:pStyle w:val="ListParagraph"/>
              <w:ind w:left="0"/>
              <w:rPr>
                <w:rFonts w:ascii="Adobe Devanagari" w:hAnsi="Adobe Devanagari" w:cs="Adobe Devanagari"/>
                <w:b/>
              </w:rPr>
            </w:pPr>
            <w:r>
              <w:rPr>
                <w:rFonts w:ascii="Adobe Devanagari" w:hAnsi="Adobe Devanagari" w:cs="Adobe Devanagari"/>
                <w:b/>
              </w:rPr>
              <w:t>Erik</w:t>
            </w:r>
          </w:p>
        </w:tc>
        <w:tc>
          <w:tcPr>
            <w:tcW w:w="1769" w:type="dxa"/>
          </w:tcPr>
          <w:p w14:paraId="0703AC12" w14:textId="5A02EDEB" w:rsidR="00CC2C85" w:rsidRDefault="005D0CC7" w:rsidP="00CC2C85">
            <w:pPr>
              <w:pStyle w:val="ListParagraph"/>
              <w:ind w:left="0"/>
              <w:rPr>
                <w:rFonts w:ascii="Adobe Devanagari" w:hAnsi="Adobe Devanagari" w:cs="Adobe Devanagari"/>
                <w:b/>
              </w:rPr>
            </w:pPr>
            <w:r>
              <w:rPr>
                <w:rFonts w:ascii="Adobe Devanagari" w:hAnsi="Adobe Devanagari" w:cs="Adobe Devanagari"/>
                <w:b/>
              </w:rPr>
              <w:t>9:05-9:10</w:t>
            </w:r>
          </w:p>
        </w:tc>
      </w:tr>
      <w:tr w:rsidR="00CC2C85" w14:paraId="0703AC17" w14:textId="77777777" w:rsidTr="002F4FD9">
        <w:tc>
          <w:tcPr>
            <w:tcW w:w="5433" w:type="dxa"/>
          </w:tcPr>
          <w:p w14:paraId="64B58BCD" w14:textId="77777777" w:rsidR="00CC2C85" w:rsidRDefault="004E244D" w:rsidP="00CC2C85">
            <w:pPr>
              <w:pStyle w:val="ListParagraph"/>
              <w:ind w:left="0"/>
              <w:rPr>
                <w:rFonts w:ascii="Adobe Devanagari" w:hAnsi="Adobe Devanagari" w:cs="Adobe Devanagari"/>
                <w:b/>
              </w:rPr>
            </w:pPr>
            <w:r>
              <w:rPr>
                <w:rFonts w:ascii="Adobe Devanagari" w:hAnsi="Adobe Devanagari" w:cs="Adobe Devanagari"/>
                <w:b/>
              </w:rPr>
              <w:t>Vantage Consulting</w:t>
            </w:r>
          </w:p>
          <w:p w14:paraId="0703AC14" w14:textId="36844001" w:rsidR="002B0947" w:rsidRPr="00786E17" w:rsidRDefault="002B0947" w:rsidP="00CC2C85">
            <w:pPr>
              <w:pStyle w:val="ListParagraph"/>
              <w:ind w:left="0"/>
              <w:rPr>
                <w:rFonts w:ascii="Adobe Devanagari" w:hAnsi="Adobe Devanagari" w:cs="Adobe Devanagari"/>
                <w:bCs/>
              </w:rPr>
            </w:pPr>
            <w:r w:rsidRPr="00786E17">
              <w:rPr>
                <w:rFonts w:ascii="Adobe Devanagari" w:hAnsi="Adobe Devanagari" w:cs="Adobe Devanagari"/>
                <w:bCs/>
              </w:rPr>
              <w:t>TPC members discussed their personal experiences with</w:t>
            </w:r>
            <w:r w:rsidR="00786E17">
              <w:rPr>
                <w:rFonts w:ascii="Adobe Devanagari" w:hAnsi="Adobe Devanagari" w:cs="Adobe Devanagari"/>
                <w:bCs/>
              </w:rPr>
              <w:t xml:space="preserve"> the Vantage Consulting visits that took place over the previous two days. Most of the TPC members were able to participate in a focus group. </w:t>
            </w:r>
          </w:p>
        </w:tc>
        <w:tc>
          <w:tcPr>
            <w:tcW w:w="1770" w:type="dxa"/>
          </w:tcPr>
          <w:p w14:paraId="0703AC15" w14:textId="5BEE7921" w:rsidR="00CC2C85" w:rsidRDefault="004E244D" w:rsidP="00CC2C85">
            <w:pPr>
              <w:pStyle w:val="ListParagraph"/>
              <w:ind w:left="0"/>
              <w:rPr>
                <w:rFonts w:ascii="Adobe Devanagari" w:hAnsi="Adobe Devanagari" w:cs="Adobe Devanagari"/>
                <w:b/>
              </w:rPr>
            </w:pPr>
            <w:r>
              <w:rPr>
                <w:rFonts w:ascii="Adobe Devanagari" w:hAnsi="Adobe Devanagari" w:cs="Adobe Devanagari"/>
                <w:b/>
              </w:rPr>
              <w:t>All</w:t>
            </w:r>
          </w:p>
        </w:tc>
        <w:tc>
          <w:tcPr>
            <w:tcW w:w="1769" w:type="dxa"/>
          </w:tcPr>
          <w:p w14:paraId="0703AC16" w14:textId="3EEDF368" w:rsidR="00CC2C85" w:rsidRDefault="005D0CC7" w:rsidP="00CC2C85">
            <w:pPr>
              <w:pStyle w:val="ListParagraph"/>
              <w:ind w:left="0"/>
              <w:rPr>
                <w:rFonts w:ascii="Adobe Devanagari" w:hAnsi="Adobe Devanagari" w:cs="Adobe Devanagari"/>
                <w:b/>
              </w:rPr>
            </w:pPr>
            <w:r>
              <w:rPr>
                <w:rFonts w:ascii="Adobe Devanagari" w:hAnsi="Adobe Devanagari" w:cs="Adobe Devanagari"/>
                <w:b/>
              </w:rPr>
              <w:t>9:10-</w:t>
            </w:r>
            <w:r w:rsidR="007F1DB9">
              <w:rPr>
                <w:rFonts w:ascii="Adobe Devanagari" w:hAnsi="Adobe Devanagari" w:cs="Adobe Devanagari"/>
                <w:b/>
              </w:rPr>
              <w:t>9:</w:t>
            </w:r>
            <w:r w:rsidR="00165407">
              <w:rPr>
                <w:rFonts w:ascii="Adobe Devanagari" w:hAnsi="Adobe Devanagari" w:cs="Adobe Devanagari"/>
                <w:b/>
              </w:rPr>
              <w:t>35</w:t>
            </w:r>
          </w:p>
        </w:tc>
      </w:tr>
      <w:tr w:rsidR="00414253" w14:paraId="7CF38FCB" w14:textId="77777777" w:rsidTr="002F4FD9">
        <w:tc>
          <w:tcPr>
            <w:tcW w:w="5433" w:type="dxa"/>
          </w:tcPr>
          <w:p w14:paraId="7F90C094" w14:textId="77777777" w:rsidR="00414253" w:rsidRPr="00E06D2D" w:rsidRDefault="00414253" w:rsidP="00CC2C85">
            <w:pPr>
              <w:pStyle w:val="ListParagraph"/>
              <w:ind w:left="0"/>
              <w:rPr>
                <w:rFonts w:ascii="Adobe Devanagari" w:hAnsi="Adobe Devanagari" w:cs="Adobe Devanagari"/>
                <w:b/>
              </w:rPr>
            </w:pPr>
            <w:r w:rsidRPr="00E06D2D">
              <w:rPr>
                <w:rFonts w:ascii="Adobe Devanagari" w:hAnsi="Adobe Devanagari" w:cs="Adobe Devanagari"/>
                <w:b/>
              </w:rPr>
              <w:t>Computer Replacement Cycle (Windows 11)</w:t>
            </w:r>
          </w:p>
          <w:p w14:paraId="3678C74E" w14:textId="2E598817" w:rsidR="00F15A6F" w:rsidRDefault="00E06D2D" w:rsidP="00CC2C85">
            <w:pPr>
              <w:pStyle w:val="ListParagraph"/>
              <w:ind w:left="0"/>
              <w:rPr>
                <w:rFonts w:ascii="Adobe Devanagari" w:hAnsi="Adobe Devanagari" w:cs="Adobe Devanagari"/>
                <w:bCs/>
              </w:rPr>
            </w:pPr>
            <w:r>
              <w:rPr>
                <w:rFonts w:ascii="Adobe Devanagari" w:hAnsi="Adobe Devanagari" w:cs="Adobe Devanagari"/>
                <w:bCs/>
              </w:rPr>
              <w:t xml:space="preserve">Erik Sorenson asked TPC if they had spoken with their constituent groups about the </w:t>
            </w:r>
            <w:r w:rsidR="00D455C8">
              <w:rPr>
                <w:rFonts w:ascii="Adobe Devanagari" w:hAnsi="Adobe Devanagari" w:cs="Adobe Devanagari"/>
                <w:bCs/>
              </w:rPr>
              <w:t xml:space="preserve">Windows 11 update that would be taking place. He asked TPC members to please bring up any concerns. Erik is </w:t>
            </w:r>
            <w:r w:rsidR="00D169B3">
              <w:rPr>
                <w:rFonts w:ascii="Adobe Devanagari" w:hAnsi="Adobe Devanagari" w:cs="Adobe Devanagari"/>
                <w:bCs/>
              </w:rPr>
              <w:t>doubtful</w:t>
            </w:r>
            <w:r w:rsidR="00D455C8">
              <w:rPr>
                <w:rFonts w:ascii="Adobe Devanagari" w:hAnsi="Adobe Devanagari" w:cs="Adobe Devanagari"/>
                <w:bCs/>
              </w:rPr>
              <w:t xml:space="preserve"> th</w:t>
            </w:r>
            <w:r w:rsidR="00D169B3">
              <w:rPr>
                <w:rFonts w:ascii="Adobe Devanagari" w:hAnsi="Adobe Devanagari" w:cs="Adobe Devanagari"/>
                <w:bCs/>
              </w:rPr>
              <w:t>at IT</w:t>
            </w:r>
            <w:r w:rsidR="00D455C8">
              <w:rPr>
                <w:rFonts w:ascii="Adobe Devanagari" w:hAnsi="Adobe Devanagari" w:cs="Adobe Devanagari"/>
                <w:bCs/>
              </w:rPr>
              <w:t xml:space="preserve"> will be able to get all of the computers updated in the next 2 months.</w:t>
            </w:r>
            <w:r w:rsidR="00D169B3">
              <w:rPr>
                <w:rFonts w:ascii="Adobe Devanagari" w:hAnsi="Adobe Devanagari" w:cs="Adobe Devanagari"/>
                <w:bCs/>
              </w:rPr>
              <w:t xml:space="preserve"> </w:t>
            </w:r>
            <w:r w:rsidR="00841136">
              <w:rPr>
                <w:rFonts w:ascii="Adobe Devanagari" w:hAnsi="Adobe Devanagari" w:cs="Adobe Devanagari"/>
                <w:bCs/>
              </w:rPr>
              <w:t xml:space="preserve">They are having some issues with </w:t>
            </w:r>
            <w:r w:rsidR="003C3127" w:rsidRPr="007F5B4B">
              <w:rPr>
                <w:rFonts w:ascii="Adobe Devanagari" w:hAnsi="Adobe Devanagari" w:cs="Adobe Devanagari"/>
                <w:bCs/>
              </w:rPr>
              <w:t>functionality</w:t>
            </w:r>
            <w:r w:rsidR="00C45C8E" w:rsidRPr="007F5B4B">
              <w:rPr>
                <w:rFonts w:ascii="Adobe Devanagari" w:hAnsi="Adobe Devanagari" w:cs="Adobe Devanagari"/>
                <w:bCs/>
              </w:rPr>
              <w:t xml:space="preserve"> on </w:t>
            </w:r>
            <w:r w:rsidR="00527715">
              <w:rPr>
                <w:rFonts w:ascii="Adobe Devanagari" w:hAnsi="Adobe Devanagari" w:cs="Adobe Devanagari"/>
                <w:bCs/>
              </w:rPr>
              <w:t xml:space="preserve">some </w:t>
            </w:r>
            <w:r w:rsidR="00C45C8E" w:rsidRPr="007F5B4B">
              <w:rPr>
                <w:rFonts w:ascii="Adobe Devanagari" w:hAnsi="Adobe Devanagari" w:cs="Adobe Devanagari"/>
                <w:bCs/>
              </w:rPr>
              <w:t>computers. Courtney</w:t>
            </w:r>
            <w:r w:rsidR="00D169B3">
              <w:rPr>
                <w:rFonts w:ascii="Adobe Devanagari" w:hAnsi="Adobe Devanagari" w:cs="Adobe Devanagari"/>
                <w:bCs/>
              </w:rPr>
              <w:t xml:space="preserve"> </w:t>
            </w:r>
            <w:r w:rsidR="00D169B3">
              <w:rPr>
                <w:rFonts w:ascii="Adobe Devanagari" w:hAnsi="Adobe Devanagari" w:cs="Adobe Devanagari"/>
                <w:bCs/>
              </w:rPr>
              <w:lastRenderedPageBreak/>
              <w:t xml:space="preserve">Sousa mentioned that she has not heard good things about Windows 11 and asked what Erik’s thoughts on it were. </w:t>
            </w:r>
            <w:r w:rsidR="00C45C8E" w:rsidRPr="007F5B4B">
              <w:rPr>
                <w:rFonts w:ascii="Adobe Devanagari" w:hAnsi="Adobe Devanagari" w:cs="Adobe Devanagari"/>
                <w:bCs/>
              </w:rPr>
              <w:t xml:space="preserve"> </w:t>
            </w:r>
            <w:r w:rsidR="00D169B3">
              <w:rPr>
                <w:rFonts w:ascii="Adobe Devanagari" w:hAnsi="Adobe Devanagari" w:cs="Adobe Devanagari"/>
                <w:bCs/>
              </w:rPr>
              <w:t xml:space="preserve">Erik explained that Windows 10 is at the end of its life and </w:t>
            </w:r>
            <w:r w:rsidR="000D6DE2">
              <w:rPr>
                <w:rFonts w:ascii="Adobe Devanagari" w:hAnsi="Adobe Devanagari" w:cs="Adobe Devanagari"/>
                <w:bCs/>
              </w:rPr>
              <w:t xml:space="preserve">will not be able to be updated soon so </w:t>
            </w:r>
            <w:r w:rsidR="00C11BB3">
              <w:rPr>
                <w:rFonts w:ascii="Adobe Devanagari" w:hAnsi="Adobe Devanagari" w:cs="Adobe Devanagari"/>
                <w:bCs/>
              </w:rPr>
              <w:t>CR will have to switch to Windows 11. IT doesn’t want to roll out Windows 11</w:t>
            </w:r>
            <w:r w:rsidR="00076E16">
              <w:rPr>
                <w:rFonts w:ascii="Adobe Devanagari" w:hAnsi="Adobe Devanagari" w:cs="Adobe Devanagari"/>
                <w:bCs/>
              </w:rPr>
              <w:t xml:space="preserve"> to everyone</w:t>
            </w:r>
            <w:r w:rsidR="00C11BB3">
              <w:rPr>
                <w:rFonts w:ascii="Adobe Devanagari" w:hAnsi="Adobe Devanagari" w:cs="Adobe Devanagari"/>
                <w:bCs/>
              </w:rPr>
              <w:t xml:space="preserve"> campus wide at the same time. They want to roll it out in a very controlled environment so they can deal with any issues that arise.</w:t>
            </w:r>
            <w:r w:rsidR="00C45C8E" w:rsidRPr="007F5B4B">
              <w:rPr>
                <w:rFonts w:ascii="Adobe Devanagari" w:hAnsi="Adobe Devanagari" w:cs="Adobe Devanagari"/>
                <w:bCs/>
              </w:rPr>
              <w:t xml:space="preserve"> </w:t>
            </w:r>
            <w:r w:rsidR="00C11BB3">
              <w:rPr>
                <w:rFonts w:ascii="Adobe Devanagari" w:hAnsi="Adobe Devanagari" w:cs="Adobe Devanagari"/>
                <w:bCs/>
              </w:rPr>
              <w:t xml:space="preserve">They plan to </w:t>
            </w:r>
            <w:r w:rsidR="00C45C8E" w:rsidRPr="007F5B4B">
              <w:rPr>
                <w:rFonts w:ascii="Adobe Devanagari" w:hAnsi="Adobe Devanagari" w:cs="Adobe Devanagari"/>
                <w:bCs/>
              </w:rPr>
              <w:t>roll</w:t>
            </w:r>
            <w:r w:rsidR="00BD7CA7">
              <w:rPr>
                <w:rFonts w:ascii="Adobe Devanagari" w:hAnsi="Adobe Devanagari" w:cs="Adobe Devanagari"/>
                <w:bCs/>
              </w:rPr>
              <w:t xml:space="preserve"> it</w:t>
            </w:r>
            <w:r w:rsidR="00C45C8E" w:rsidRPr="007F5B4B">
              <w:rPr>
                <w:rFonts w:ascii="Adobe Devanagari" w:hAnsi="Adobe Devanagari" w:cs="Adobe Devanagari"/>
                <w:bCs/>
              </w:rPr>
              <w:t xml:space="preserve"> out to staff before students</w:t>
            </w:r>
            <w:r w:rsidR="00C11BB3">
              <w:rPr>
                <w:rFonts w:ascii="Adobe Devanagari" w:hAnsi="Adobe Devanagari" w:cs="Adobe Devanagari"/>
                <w:bCs/>
              </w:rPr>
              <w:t xml:space="preserve"> so that staff will be familiar with it and be able to help students</w:t>
            </w:r>
            <w:r w:rsidR="00C45C8E" w:rsidRPr="007F5B4B">
              <w:rPr>
                <w:rFonts w:ascii="Adobe Devanagari" w:hAnsi="Adobe Devanagari" w:cs="Adobe Devanagari"/>
                <w:bCs/>
              </w:rPr>
              <w:t xml:space="preserve">. </w:t>
            </w:r>
          </w:p>
          <w:p w14:paraId="7F1C5DD2" w14:textId="77777777" w:rsidR="00F15A6F" w:rsidRDefault="00F15A6F" w:rsidP="00CC2C85">
            <w:pPr>
              <w:pStyle w:val="ListParagraph"/>
              <w:ind w:left="0"/>
              <w:rPr>
                <w:rFonts w:ascii="Adobe Devanagari" w:hAnsi="Adobe Devanagari" w:cs="Adobe Devanagari"/>
                <w:bCs/>
              </w:rPr>
            </w:pPr>
          </w:p>
          <w:p w14:paraId="32DA898E" w14:textId="470E6D1A" w:rsidR="00F15A6F" w:rsidRDefault="002F4FD9" w:rsidP="00CC2C85">
            <w:pPr>
              <w:pStyle w:val="ListParagraph"/>
              <w:ind w:left="0"/>
              <w:rPr>
                <w:rFonts w:ascii="Adobe Devanagari" w:hAnsi="Adobe Devanagari" w:cs="Adobe Devanagari"/>
                <w:bCs/>
              </w:rPr>
            </w:pPr>
            <w:r>
              <w:rPr>
                <w:rFonts w:ascii="Adobe Devanagari" w:hAnsi="Adobe Devanagari" w:cs="Adobe Devanagari"/>
                <w:bCs/>
              </w:rPr>
              <w:t xml:space="preserve">The </w:t>
            </w:r>
            <w:r w:rsidR="00C45C8E" w:rsidRPr="007F5B4B">
              <w:rPr>
                <w:rFonts w:ascii="Adobe Devanagari" w:hAnsi="Adobe Devanagari" w:cs="Adobe Devanagari"/>
                <w:bCs/>
              </w:rPr>
              <w:t xml:space="preserve">firewall and </w:t>
            </w:r>
            <w:r w:rsidR="007F5B4B" w:rsidRPr="007F5B4B">
              <w:rPr>
                <w:rFonts w:ascii="Adobe Devanagari" w:hAnsi="Adobe Devanagari" w:cs="Adobe Devanagari"/>
                <w:bCs/>
              </w:rPr>
              <w:t>phone system</w:t>
            </w:r>
            <w:r>
              <w:rPr>
                <w:rFonts w:ascii="Adobe Devanagari" w:hAnsi="Adobe Devanagari" w:cs="Adobe Devanagari"/>
                <w:bCs/>
              </w:rPr>
              <w:t xml:space="preserve"> have been updated</w:t>
            </w:r>
            <w:r w:rsidR="007F5B4B" w:rsidRPr="007F5B4B">
              <w:rPr>
                <w:rFonts w:ascii="Adobe Devanagari" w:hAnsi="Adobe Devanagari" w:cs="Adobe Devanagari"/>
                <w:bCs/>
              </w:rPr>
              <w:t xml:space="preserve">. </w:t>
            </w:r>
          </w:p>
          <w:p w14:paraId="03A22F95" w14:textId="77777777" w:rsidR="00F15A6F" w:rsidRDefault="00F15A6F" w:rsidP="00CC2C85">
            <w:pPr>
              <w:pStyle w:val="ListParagraph"/>
              <w:ind w:left="0"/>
              <w:rPr>
                <w:rFonts w:ascii="Adobe Devanagari" w:hAnsi="Adobe Devanagari" w:cs="Adobe Devanagari"/>
                <w:bCs/>
              </w:rPr>
            </w:pPr>
          </w:p>
          <w:p w14:paraId="71728504" w14:textId="50491DDE" w:rsidR="002F4FD9" w:rsidRPr="007F5B4B" w:rsidRDefault="00F15A6F" w:rsidP="002F4FD9">
            <w:pPr>
              <w:pStyle w:val="ListParagraph"/>
              <w:ind w:left="0"/>
              <w:rPr>
                <w:rFonts w:ascii="Adobe Devanagari" w:hAnsi="Adobe Devanagari" w:cs="Adobe Devanagari"/>
                <w:bCs/>
              </w:rPr>
            </w:pPr>
            <w:r>
              <w:rPr>
                <w:rFonts w:ascii="Adobe Devanagari" w:hAnsi="Adobe Devanagari" w:cs="Adobe Devanagari"/>
                <w:bCs/>
              </w:rPr>
              <w:t>IT is l</w:t>
            </w:r>
            <w:r w:rsidR="007F5B4B" w:rsidRPr="007F5B4B">
              <w:rPr>
                <w:rFonts w:ascii="Adobe Devanagari" w:hAnsi="Adobe Devanagari" w:cs="Adobe Devanagari"/>
                <w:bCs/>
              </w:rPr>
              <w:t xml:space="preserve">ooking </w:t>
            </w:r>
            <w:r>
              <w:rPr>
                <w:rFonts w:ascii="Adobe Devanagari" w:hAnsi="Adobe Devanagari" w:cs="Adobe Devanagari"/>
                <w:bCs/>
              </w:rPr>
              <w:t>in</w:t>
            </w:r>
            <w:r w:rsidR="007F5B4B" w:rsidRPr="007F5B4B">
              <w:rPr>
                <w:rFonts w:ascii="Adobe Devanagari" w:hAnsi="Adobe Devanagari" w:cs="Adobe Devanagari"/>
                <w:bCs/>
              </w:rPr>
              <w:t>to get</w:t>
            </w:r>
            <w:r>
              <w:rPr>
                <w:rFonts w:ascii="Adobe Devanagari" w:hAnsi="Adobe Devanagari" w:cs="Adobe Devanagari"/>
                <w:bCs/>
              </w:rPr>
              <w:t>ting</w:t>
            </w:r>
            <w:r w:rsidR="007F5B4B" w:rsidRPr="007F5B4B">
              <w:rPr>
                <w:rFonts w:ascii="Adobe Devanagari" w:hAnsi="Adobe Devanagari" w:cs="Adobe Devanagari"/>
                <w:bCs/>
              </w:rPr>
              <w:t xml:space="preserve"> funding to get VPN licenses so </w:t>
            </w:r>
            <w:r>
              <w:rPr>
                <w:rFonts w:ascii="Adobe Devanagari" w:hAnsi="Adobe Devanagari" w:cs="Adobe Devanagari"/>
                <w:bCs/>
              </w:rPr>
              <w:t>they</w:t>
            </w:r>
            <w:r w:rsidR="007F5B4B" w:rsidRPr="007F5B4B">
              <w:rPr>
                <w:rFonts w:ascii="Adobe Devanagari" w:hAnsi="Adobe Devanagari" w:cs="Adobe Devanagari"/>
                <w:bCs/>
              </w:rPr>
              <w:t xml:space="preserve"> can start rolling out </w:t>
            </w:r>
            <w:r w:rsidR="00B14358">
              <w:rPr>
                <w:rFonts w:ascii="Adobe Devanagari" w:hAnsi="Adobe Devanagari" w:cs="Adobe Devanagari"/>
                <w:bCs/>
              </w:rPr>
              <w:t xml:space="preserve">more </w:t>
            </w:r>
            <w:r>
              <w:rPr>
                <w:rFonts w:ascii="Adobe Devanagari" w:hAnsi="Adobe Devanagari" w:cs="Adobe Devanagari"/>
                <w:bCs/>
              </w:rPr>
              <w:t>VPNs</w:t>
            </w:r>
            <w:r w:rsidR="007F5B4B" w:rsidRPr="007F5B4B">
              <w:rPr>
                <w:rFonts w:ascii="Adobe Devanagari" w:hAnsi="Adobe Devanagari" w:cs="Adobe Devanagari"/>
                <w:bCs/>
              </w:rPr>
              <w:t xml:space="preserve">. </w:t>
            </w:r>
            <w:r w:rsidR="00993E8C">
              <w:rPr>
                <w:rFonts w:ascii="Adobe Devanagari" w:hAnsi="Adobe Devanagari" w:cs="Adobe Devanagari"/>
                <w:bCs/>
              </w:rPr>
              <w:t>However, IT would</w:t>
            </w:r>
            <w:r w:rsidR="00B14358">
              <w:rPr>
                <w:rFonts w:ascii="Adobe Devanagari" w:hAnsi="Adobe Devanagari" w:cs="Adobe Devanagari"/>
                <w:bCs/>
              </w:rPr>
              <w:t xml:space="preserve"> ultimately</w:t>
            </w:r>
            <w:r w:rsidR="00993E8C">
              <w:rPr>
                <w:rFonts w:ascii="Adobe Devanagari" w:hAnsi="Adobe Devanagari" w:cs="Adobe Devanagari"/>
                <w:bCs/>
              </w:rPr>
              <w:t xml:space="preserve"> like to start getting away from VPN use. </w:t>
            </w:r>
            <w:r w:rsidR="00511467">
              <w:rPr>
                <w:rFonts w:ascii="Adobe Devanagari" w:hAnsi="Adobe Devanagari" w:cs="Adobe Devanagari"/>
                <w:bCs/>
              </w:rPr>
              <w:t>From a security standpoint, the less users with VPN</w:t>
            </w:r>
            <w:r w:rsidR="002E0A0C">
              <w:rPr>
                <w:rFonts w:ascii="Adobe Devanagari" w:hAnsi="Adobe Devanagari" w:cs="Adobe Devanagari"/>
                <w:bCs/>
              </w:rPr>
              <w:t>s</w:t>
            </w:r>
            <w:r w:rsidR="00511467">
              <w:rPr>
                <w:rFonts w:ascii="Adobe Devanagari" w:hAnsi="Adobe Devanagari" w:cs="Adobe Devanagari"/>
                <w:bCs/>
              </w:rPr>
              <w:t xml:space="preserve"> the safer the system is. VPN </w:t>
            </w:r>
            <w:r w:rsidR="00051DFA">
              <w:rPr>
                <w:rFonts w:ascii="Adobe Devanagari" w:hAnsi="Adobe Devanagari" w:cs="Adobe Devanagari"/>
                <w:bCs/>
              </w:rPr>
              <w:t>gives the user</w:t>
            </w:r>
            <w:r w:rsidR="00511467">
              <w:rPr>
                <w:rFonts w:ascii="Adobe Devanagari" w:hAnsi="Adobe Devanagari" w:cs="Adobe Devanagari"/>
                <w:bCs/>
              </w:rPr>
              <w:t xml:space="preserve"> access to the entire college.</w:t>
            </w:r>
            <w:r w:rsidR="005C3FFA">
              <w:rPr>
                <w:rFonts w:ascii="Adobe Devanagari" w:hAnsi="Adobe Devanagari" w:cs="Adobe Devanagari"/>
                <w:bCs/>
              </w:rPr>
              <w:t xml:space="preserve"> </w:t>
            </w:r>
            <w:r w:rsidR="00E010D0">
              <w:rPr>
                <w:rFonts w:ascii="Adobe Devanagari" w:hAnsi="Adobe Devanagari" w:cs="Adobe Devanagari"/>
                <w:bCs/>
              </w:rPr>
              <w:t xml:space="preserve">The concern is </w:t>
            </w:r>
            <w:r w:rsidR="005C3FFA">
              <w:rPr>
                <w:rFonts w:ascii="Adobe Devanagari" w:hAnsi="Adobe Devanagari" w:cs="Adobe Devanagari"/>
                <w:bCs/>
              </w:rPr>
              <w:t xml:space="preserve">that a third party can hack </w:t>
            </w:r>
            <w:r w:rsidR="004D61FC">
              <w:rPr>
                <w:rFonts w:ascii="Adobe Devanagari" w:hAnsi="Adobe Devanagari" w:cs="Adobe Devanagari"/>
                <w:bCs/>
              </w:rPr>
              <w:t xml:space="preserve">into someone’s connection </w:t>
            </w:r>
            <w:r w:rsidR="00E010D0">
              <w:rPr>
                <w:rFonts w:ascii="Adobe Devanagari" w:hAnsi="Adobe Devanagari" w:cs="Adobe Devanagari"/>
                <w:bCs/>
              </w:rPr>
              <w:t xml:space="preserve">while they are using the VPN </w:t>
            </w:r>
            <w:r w:rsidR="004D61FC">
              <w:rPr>
                <w:rFonts w:ascii="Adobe Devanagari" w:hAnsi="Adobe Devanagari" w:cs="Adobe Devanagari"/>
                <w:bCs/>
              </w:rPr>
              <w:t>and gain access</w:t>
            </w:r>
            <w:r w:rsidR="00E010D0">
              <w:rPr>
                <w:rFonts w:ascii="Adobe Devanagari" w:hAnsi="Adobe Devanagari" w:cs="Adobe Devanagari"/>
                <w:bCs/>
              </w:rPr>
              <w:t xml:space="preserve"> to everything</w:t>
            </w:r>
            <w:r w:rsidR="004D61FC">
              <w:rPr>
                <w:rFonts w:ascii="Adobe Devanagari" w:hAnsi="Adobe Devanagari" w:cs="Adobe Devanagari"/>
                <w:bCs/>
              </w:rPr>
              <w:t xml:space="preserve">. </w:t>
            </w:r>
            <w:r w:rsidR="007A2A08">
              <w:rPr>
                <w:rFonts w:ascii="Adobe Devanagari" w:hAnsi="Adobe Devanagari" w:cs="Adobe Devanagari"/>
                <w:bCs/>
              </w:rPr>
              <w:t xml:space="preserve">Instead, they would like to move towards using VDIs. </w:t>
            </w:r>
            <w:r w:rsidR="00A66AB5">
              <w:rPr>
                <w:rFonts w:ascii="Adobe Devanagari" w:hAnsi="Adobe Devanagari" w:cs="Adobe Devanagari"/>
                <w:bCs/>
              </w:rPr>
              <w:t xml:space="preserve">The goal is to get people closer to the work they need to do. </w:t>
            </w:r>
            <w:r w:rsidR="007A2A08">
              <w:rPr>
                <w:rFonts w:ascii="Adobe Devanagari" w:hAnsi="Adobe Devanagari" w:cs="Adobe Devanagari"/>
                <w:bCs/>
              </w:rPr>
              <w:t>VDIs would be adequate for most people’s needs when working remotely</w:t>
            </w:r>
            <w:r w:rsidR="00EA22DD">
              <w:rPr>
                <w:rFonts w:ascii="Adobe Devanagari" w:hAnsi="Adobe Devanagari" w:cs="Adobe Devanagari"/>
                <w:bCs/>
              </w:rPr>
              <w:t xml:space="preserve">. </w:t>
            </w:r>
            <w:r w:rsidR="007F5B70">
              <w:rPr>
                <w:rFonts w:ascii="Adobe Devanagari" w:hAnsi="Adobe Devanagari" w:cs="Adobe Devanagari"/>
                <w:bCs/>
              </w:rPr>
              <w:t xml:space="preserve">VDI is a shell that opens up on a computer that allows people to remotely access Datatel, the phone system, etc. </w:t>
            </w:r>
            <w:r w:rsidR="00B837F3">
              <w:rPr>
                <w:rFonts w:ascii="Adobe Devanagari" w:hAnsi="Adobe Devanagari" w:cs="Adobe Devanagari"/>
                <w:bCs/>
              </w:rPr>
              <w:t xml:space="preserve">There is also Microsoft Secured Connect that allows access to some things through single sign-on. Mark is working on preparing a document that </w:t>
            </w:r>
            <w:r w:rsidR="007F5B4B" w:rsidRPr="007F5B4B">
              <w:rPr>
                <w:rFonts w:ascii="Adobe Devanagari" w:hAnsi="Adobe Devanagari" w:cs="Adobe Devanagari"/>
                <w:bCs/>
              </w:rPr>
              <w:t>outline</w:t>
            </w:r>
            <w:r w:rsidR="00B837F3">
              <w:rPr>
                <w:rFonts w:ascii="Adobe Devanagari" w:hAnsi="Adobe Devanagari" w:cs="Adobe Devanagari"/>
                <w:bCs/>
              </w:rPr>
              <w:t>s the</w:t>
            </w:r>
            <w:r w:rsidR="007F5B4B" w:rsidRPr="007F5B4B">
              <w:rPr>
                <w:rFonts w:ascii="Adobe Devanagari" w:hAnsi="Adobe Devanagari" w:cs="Adobe Devanagari"/>
                <w:bCs/>
              </w:rPr>
              <w:t xml:space="preserve"> difference between </w:t>
            </w:r>
            <w:r w:rsidR="00B837F3">
              <w:rPr>
                <w:rFonts w:ascii="Adobe Devanagari" w:hAnsi="Adobe Devanagari" w:cs="Adobe Devanagari"/>
                <w:bCs/>
              </w:rPr>
              <w:t xml:space="preserve">the </w:t>
            </w:r>
            <w:r w:rsidR="007F5B4B" w:rsidRPr="007F5B4B">
              <w:rPr>
                <w:rFonts w:ascii="Adobe Devanagari" w:hAnsi="Adobe Devanagari" w:cs="Adobe Devanagari"/>
                <w:bCs/>
              </w:rPr>
              <w:t xml:space="preserve">3 types of access. </w:t>
            </w:r>
            <w:r w:rsidR="00B837F3">
              <w:rPr>
                <w:rFonts w:ascii="Adobe Devanagari" w:hAnsi="Adobe Devanagari" w:cs="Adobe Devanagari"/>
                <w:bCs/>
              </w:rPr>
              <w:t xml:space="preserve">A form will be required for any type of access granted. </w:t>
            </w:r>
            <w:r w:rsidR="00EA13E6">
              <w:rPr>
                <w:rFonts w:ascii="Adobe Devanagari" w:hAnsi="Adobe Devanagari" w:cs="Adobe Devanagari"/>
                <w:bCs/>
              </w:rPr>
              <w:t>IT will send this information out in May</w:t>
            </w:r>
            <w:r w:rsidR="00CB180B">
              <w:rPr>
                <w:rFonts w:ascii="Adobe Devanagari" w:hAnsi="Adobe Devanagari" w:cs="Adobe Devanagari"/>
                <w:bCs/>
              </w:rPr>
              <w:t xml:space="preserve"> and will possibly </w:t>
            </w:r>
            <w:r w:rsidR="00C05AF8">
              <w:rPr>
                <w:rFonts w:ascii="Adobe Devanagari" w:hAnsi="Adobe Devanagari" w:cs="Adobe Devanagari"/>
                <w:bCs/>
              </w:rPr>
              <w:t>hold some workshops</w:t>
            </w:r>
            <w:r w:rsidR="00CB180B">
              <w:rPr>
                <w:rFonts w:ascii="Adobe Devanagari" w:hAnsi="Adobe Devanagari" w:cs="Adobe Devanagari"/>
                <w:bCs/>
              </w:rPr>
              <w:t xml:space="preserve">. Leigh Dooley asked if there </w:t>
            </w:r>
            <w:r w:rsidR="00E64665">
              <w:rPr>
                <w:rFonts w:ascii="Adobe Devanagari" w:hAnsi="Adobe Devanagari" w:cs="Adobe Devanagari"/>
                <w:bCs/>
              </w:rPr>
              <w:t>will be certain criteria to qualify for VPN access. Erik said Jose and Tom are probably the only people that</w:t>
            </w:r>
            <w:r w:rsidR="00C05AF8">
              <w:rPr>
                <w:rFonts w:ascii="Adobe Devanagari" w:hAnsi="Adobe Devanagari" w:cs="Adobe Devanagari"/>
                <w:bCs/>
              </w:rPr>
              <w:t xml:space="preserve"> really</w:t>
            </w:r>
            <w:r w:rsidR="00E64665">
              <w:rPr>
                <w:rFonts w:ascii="Adobe Devanagari" w:hAnsi="Adobe Devanagari" w:cs="Adobe Devanagari"/>
                <w:bCs/>
              </w:rPr>
              <w:t xml:space="preserve"> need full VPN access. Most access needs can be met through VDI. Leigh asked if VDI would solve the problem of access from outside the country and Erik said it would not. I</w:t>
            </w:r>
            <w:r w:rsidR="00C05AF8">
              <w:rPr>
                <w:rFonts w:ascii="Adobe Devanagari" w:hAnsi="Adobe Devanagari" w:cs="Adobe Devanagari"/>
                <w:bCs/>
              </w:rPr>
              <w:t>T</w:t>
            </w:r>
            <w:r w:rsidR="00E64665">
              <w:rPr>
                <w:rFonts w:ascii="Adobe Devanagari" w:hAnsi="Adobe Devanagari" w:cs="Adobe Devanagari"/>
                <w:bCs/>
              </w:rPr>
              <w:t xml:space="preserve"> is still working on that</w:t>
            </w:r>
            <w:r w:rsidR="00C05AF8">
              <w:rPr>
                <w:rFonts w:ascii="Adobe Devanagari" w:hAnsi="Adobe Devanagari" w:cs="Adobe Devanagari"/>
                <w:bCs/>
              </w:rPr>
              <w:t>.</w:t>
            </w:r>
          </w:p>
          <w:p w14:paraId="48C0C0E3" w14:textId="50D58F9F" w:rsidR="007F5B4B" w:rsidRPr="007F5B4B" w:rsidRDefault="007F5B4B" w:rsidP="00CC2C85">
            <w:pPr>
              <w:pStyle w:val="ListParagraph"/>
              <w:ind w:left="0"/>
              <w:rPr>
                <w:rFonts w:ascii="Adobe Devanagari" w:hAnsi="Adobe Devanagari" w:cs="Adobe Devanagari"/>
                <w:bCs/>
              </w:rPr>
            </w:pPr>
          </w:p>
        </w:tc>
        <w:tc>
          <w:tcPr>
            <w:tcW w:w="1770" w:type="dxa"/>
          </w:tcPr>
          <w:p w14:paraId="25B4B1B6" w14:textId="48D409A9" w:rsidR="00414253" w:rsidRDefault="00414253" w:rsidP="00CC2C85">
            <w:pPr>
              <w:pStyle w:val="ListParagraph"/>
              <w:ind w:left="0"/>
              <w:rPr>
                <w:rFonts w:ascii="Adobe Devanagari" w:hAnsi="Adobe Devanagari" w:cs="Adobe Devanagari"/>
                <w:b/>
              </w:rPr>
            </w:pPr>
            <w:r>
              <w:rPr>
                <w:rFonts w:ascii="Adobe Devanagari" w:hAnsi="Adobe Devanagari" w:cs="Adobe Devanagari"/>
                <w:b/>
              </w:rPr>
              <w:lastRenderedPageBreak/>
              <w:t>Erik</w:t>
            </w:r>
          </w:p>
        </w:tc>
        <w:tc>
          <w:tcPr>
            <w:tcW w:w="1769" w:type="dxa"/>
          </w:tcPr>
          <w:p w14:paraId="20126684" w14:textId="77777777" w:rsidR="00414253" w:rsidRDefault="00414253" w:rsidP="00CC2C85">
            <w:pPr>
              <w:pStyle w:val="ListParagraph"/>
              <w:ind w:left="0"/>
              <w:rPr>
                <w:rFonts w:ascii="Adobe Devanagari" w:hAnsi="Adobe Devanagari" w:cs="Adobe Devanagari"/>
                <w:b/>
              </w:rPr>
            </w:pPr>
          </w:p>
        </w:tc>
      </w:tr>
      <w:tr w:rsidR="00CC2C85" w14:paraId="0703AC1F" w14:textId="77777777" w:rsidTr="002F4FD9">
        <w:tc>
          <w:tcPr>
            <w:tcW w:w="5433" w:type="dxa"/>
          </w:tcPr>
          <w:p w14:paraId="7401AFE7" w14:textId="77777777" w:rsidR="00CC2C85" w:rsidRDefault="0019070C" w:rsidP="00CC2C85">
            <w:pPr>
              <w:pStyle w:val="ListParagraph"/>
              <w:ind w:left="0"/>
              <w:rPr>
                <w:rFonts w:ascii="Adobe Devanagari" w:hAnsi="Adobe Devanagari" w:cs="Adobe Devanagari"/>
                <w:b/>
              </w:rPr>
            </w:pPr>
            <w:r>
              <w:rPr>
                <w:rFonts w:ascii="Adobe Devanagari" w:hAnsi="Adobe Devanagari" w:cs="Adobe Devanagari"/>
                <w:b/>
              </w:rPr>
              <w:t xml:space="preserve">Department Updates, etc. </w:t>
            </w:r>
          </w:p>
          <w:p w14:paraId="145E9097" w14:textId="70B2834E" w:rsidR="001E546D" w:rsidRDefault="00BA6387" w:rsidP="00CC2C85">
            <w:pPr>
              <w:pStyle w:val="ListParagraph"/>
              <w:ind w:left="0"/>
              <w:rPr>
                <w:rFonts w:ascii="Adobe Devanagari" w:hAnsi="Adobe Devanagari" w:cs="Adobe Devanagari"/>
                <w:bCs/>
              </w:rPr>
            </w:pPr>
            <w:r>
              <w:rPr>
                <w:rFonts w:ascii="Adobe Devanagari" w:hAnsi="Adobe Devanagari" w:cs="Adobe Devanagari"/>
                <w:bCs/>
              </w:rPr>
              <w:t>Brian Van Pelt shared that they were</w:t>
            </w:r>
            <w:r w:rsidR="007E6229" w:rsidRPr="007E6229">
              <w:rPr>
                <w:rFonts w:ascii="Adobe Devanagari" w:hAnsi="Adobe Devanagari" w:cs="Adobe Devanagari"/>
                <w:bCs/>
              </w:rPr>
              <w:t xml:space="preserve"> getting close to</w:t>
            </w:r>
            <w:r>
              <w:rPr>
                <w:rFonts w:ascii="Adobe Devanagari" w:hAnsi="Adobe Devanagari" w:cs="Adobe Devanagari"/>
                <w:bCs/>
              </w:rPr>
              <w:t xml:space="preserve"> completing the</w:t>
            </w:r>
            <w:r w:rsidR="007E6229" w:rsidRPr="007E6229">
              <w:rPr>
                <w:rFonts w:ascii="Adobe Devanagari" w:hAnsi="Adobe Devanagari" w:cs="Adobe Devanagari"/>
                <w:bCs/>
              </w:rPr>
              <w:t xml:space="preserve"> final high fidelity wire frames for</w:t>
            </w:r>
            <w:r w:rsidR="00B012FD">
              <w:rPr>
                <w:rFonts w:ascii="Adobe Devanagari" w:hAnsi="Adobe Devanagari" w:cs="Adobe Devanagari"/>
                <w:bCs/>
              </w:rPr>
              <w:t xml:space="preserve"> the</w:t>
            </w:r>
            <w:r w:rsidR="007E6229" w:rsidRPr="007E6229">
              <w:rPr>
                <w:rFonts w:ascii="Adobe Devanagari" w:hAnsi="Adobe Devanagari" w:cs="Adobe Devanagari"/>
                <w:bCs/>
              </w:rPr>
              <w:t xml:space="preserve"> website. </w:t>
            </w:r>
            <w:r>
              <w:rPr>
                <w:rFonts w:ascii="Adobe Devanagari" w:hAnsi="Adobe Devanagari" w:cs="Adobe Devanagari"/>
                <w:bCs/>
              </w:rPr>
              <w:t>They w</w:t>
            </w:r>
            <w:r w:rsidR="007E6229" w:rsidRPr="007E6229">
              <w:rPr>
                <w:rFonts w:ascii="Adobe Devanagari" w:hAnsi="Adobe Devanagari" w:cs="Adobe Devanagari"/>
                <w:bCs/>
              </w:rPr>
              <w:t xml:space="preserve">ill start circulating </w:t>
            </w:r>
            <w:r w:rsidR="00DB0C0D">
              <w:rPr>
                <w:rFonts w:ascii="Adobe Devanagari" w:hAnsi="Adobe Devanagari" w:cs="Adobe Devanagari"/>
                <w:bCs/>
              </w:rPr>
              <w:t xml:space="preserve">these into various </w:t>
            </w:r>
            <w:r w:rsidR="007E6229" w:rsidRPr="007E6229">
              <w:rPr>
                <w:rFonts w:ascii="Adobe Devanagari" w:hAnsi="Adobe Devanagari" w:cs="Adobe Devanagari"/>
                <w:bCs/>
              </w:rPr>
              <w:t xml:space="preserve">groups in the next week or 2. </w:t>
            </w:r>
            <w:r w:rsidR="00DB0C0D">
              <w:rPr>
                <w:rFonts w:ascii="Adobe Devanagari" w:hAnsi="Adobe Devanagari" w:cs="Adobe Devanagari"/>
                <w:bCs/>
              </w:rPr>
              <w:t xml:space="preserve">The question he has come across is whether CR should </w:t>
            </w:r>
            <w:r w:rsidR="00165AC3">
              <w:rPr>
                <w:rFonts w:ascii="Adobe Devanagari" w:hAnsi="Adobe Devanagari" w:cs="Adobe Devanagari"/>
                <w:bCs/>
              </w:rPr>
              <w:t>continue to have</w:t>
            </w:r>
            <w:r w:rsidR="007E6229" w:rsidRPr="007E6229">
              <w:rPr>
                <w:rFonts w:ascii="Adobe Devanagari" w:hAnsi="Adobe Devanagari" w:cs="Adobe Devanagari"/>
                <w:bCs/>
              </w:rPr>
              <w:t xml:space="preserve"> an internal.redwoods.edu for managing internal meetings or </w:t>
            </w:r>
            <w:r w:rsidR="00165AC3">
              <w:rPr>
                <w:rFonts w:ascii="Adobe Devanagari" w:hAnsi="Adobe Devanagari" w:cs="Adobe Devanagari"/>
                <w:bCs/>
              </w:rPr>
              <w:t>whether that should</w:t>
            </w:r>
            <w:r w:rsidR="007E6229" w:rsidRPr="007E6229">
              <w:rPr>
                <w:rFonts w:ascii="Adobe Devanagari" w:hAnsi="Adobe Devanagari" w:cs="Adobe Devanagari"/>
                <w:bCs/>
              </w:rPr>
              <w:t xml:space="preserve"> go through </w:t>
            </w:r>
            <w:r w:rsidR="002E5DED">
              <w:rPr>
                <w:rFonts w:ascii="Adobe Devanagari" w:hAnsi="Adobe Devanagari" w:cs="Adobe Devanagari"/>
                <w:bCs/>
              </w:rPr>
              <w:lastRenderedPageBreak/>
              <w:t xml:space="preserve">Microsoft </w:t>
            </w:r>
            <w:r w:rsidR="007E6229" w:rsidRPr="007E6229">
              <w:rPr>
                <w:rFonts w:ascii="Adobe Devanagari" w:hAnsi="Adobe Devanagari" w:cs="Adobe Devanagari"/>
                <w:bCs/>
              </w:rPr>
              <w:t xml:space="preserve">Teams. Erik </w:t>
            </w:r>
            <w:r w:rsidR="005538FB">
              <w:rPr>
                <w:rFonts w:ascii="Adobe Devanagari" w:hAnsi="Adobe Devanagari" w:cs="Adobe Devanagari"/>
                <w:bCs/>
              </w:rPr>
              <w:t>said</w:t>
            </w:r>
            <w:r w:rsidR="00C966D7">
              <w:rPr>
                <w:rFonts w:ascii="Adobe Devanagari" w:hAnsi="Adobe Devanagari" w:cs="Adobe Devanagari"/>
                <w:bCs/>
              </w:rPr>
              <w:t xml:space="preserve"> that in the long term it would make sense to use Teams but</w:t>
            </w:r>
            <w:r w:rsidR="005538FB">
              <w:rPr>
                <w:rFonts w:ascii="Adobe Devanagari" w:hAnsi="Adobe Devanagari" w:cs="Adobe Devanagari"/>
                <w:bCs/>
              </w:rPr>
              <w:t xml:space="preserve"> that </w:t>
            </w:r>
            <w:r w:rsidR="00C966D7">
              <w:rPr>
                <w:rFonts w:ascii="Adobe Devanagari" w:hAnsi="Adobe Devanagari" w:cs="Adobe Devanagari"/>
                <w:bCs/>
              </w:rPr>
              <w:t>will not be possible right away</w:t>
            </w:r>
            <w:r w:rsidR="005538FB">
              <w:rPr>
                <w:rFonts w:ascii="Adobe Devanagari" w:hAnsi="Adobe Devanagari" w:cs="Adobe Devanagari"/>
                <w:bCs/>
              </w:rPr>
              <w:t xml:space="preserve">. </w:t>
            </w:r>
            <w:r w:rsidR="002E5DED">
              <w:rPr>
                <w:rFonts w:ascii="Adobe Devanagari" w:hAnsi="Adobe Devanagari" w:cs="Adobe Devanagari"/>
                <w:bCs/>
              </w:rPr>
              <w:t xml:space="preserve"> </w:t>
            </w:r>
            <w:r w:rsidR="005538FB">
              <w:rPr>
                <w:rFonts w:ascii="Adobe Devanagari" w:hAnsi="Adobe Devanagari" w:cs="Adobe Devanagari"/>
                <w:bCs/>
              </w:rPr>
              <w:t>P</w:t>
            </w:r>
            <w:r w:rsidR="002E5DED">
              <w:rPr>
                <w:rFonts w:ascii="Adobe Devanagari" w:hAnsi="Adobe Devanagari" w:cs="Adobe Devanagari"/>
                <w:bCs/>
              </w:rPr>
              <w:t>art of IT’s Program Review is to work on fleshing out Microsoft Teams</w:t>
            </w:r>
            <w:r w:rsidR="001E546D">
              <w:rPr>
                <w:rFonts w:ascii="Adobe Devanagari" w:hAnsi="Adobe Devanagari" w:cs="Adobe Devanagari"/>
                <w:bCs/>
              </w:rPr>
              <w:t xml:space="preserve"> and rolling that out more</w:t>
            </w:r>
            <w:r w:rsidR="00462311">
              <w:rPr>
                <w:rFonts w:ascii="Adobe Devanagari" w:hAnsi="Adobe Devanagari" w:cs="Adobe Devanagari"/>
                <w:bCs/>
              </w:rPr>
              <w:t xml:space="preserve"> Districtwide</w:t>
            </w:r>
            <w:r w:rsidR="005538FB">
              <w:rPr>
                <w:rFonts w:ascii="Adobe Devanagari" w:hAnsi="Adobe Devanagari" w:cs="Adobe Devanagari"/>
                <w:bCs/>
              </w:rPr>
              <w:t xml:space="preserve"> over the next year</w:t>
            </w:r>
            <w:r w:rsidR="001E546D">
              <w:rPr>
                <w:rFonts w:ascii="Adobe Devanagari" w:hAnsi="Adobe Devanagari" w:cs="Adobe Devanagari"/>
                <w:bCs/>
              </w:rPr>
              <w:t xml:space="preserve">. </w:t>
            </w:r>
            <w:r w:rsidR="00034C83">
              <w:rPr>
                <w:rFonts w:ascii="Adobe Devanagari" w:hAnsi="Adobe Devanagari" w:cs="Adobe Devanagari"/>
                <w:bCs/>
              </w:rPr>
              <w:t>IT has</w:t>
            </w:r>
            <w:r w:rsidR="001E546D">
              <w:rPr>
                <w:rFonts w:ascii="Adobe Devanagari" w:hAnsi="Adobe Devanagari" w:cs="Adobe Devanagari"/>
                <w:bCs/>
              </w:rPr>
              <w:t xml:space="preserve"> set up Teams for a few groups but many of them aren’t using it. Teams is a big system </w:t>
            </w:r>
            <w:r w:rsidR="00462311">
              <w:rPr>
                <w:rFonts w:ascii="Adobe Devanagari" w:hAnsi="Adobe Devanagari" w:cs="Adobe Devanagari"/>
                <w:bCs/>
              </w:rPr>
              <w:t xml:space="preserve">and has some security issues with the pokes it has into the </w:t>
            </w:r>
            <w:r w:rsidR="00034C83">
              <w:rPr>
                <w:rFonts w:ascii="Adobe Devanagari" w:hAnsi="Adobe Devanagari" w:cs="Adobe Devanagari"/>
                <w:bCs/>
              </w:rPr>
              <w:t>back-end</w:t>
            </w:r>
            <w:r w:rsidR="00462311">
              <w:rPr>
                <w:rFonts w:ascii="Adobe Devanagari" w:hAnsi="Adobe Devanagari" w:cs="Adobe Devanagari"/>
                <w:bCs/>
              </w:rPr>
              <w:t xml:space="preserve"> data. One issue </w:t>
            </w:r>
            <w:r w:rsidR="005538FB">
              <w:rPr>
                <w:rFonts w:ascii="Adobe Devanagari" w:hAnsi="Adobe Devanagari" w:cs="Adobe Devanagari"/>
                <w:bCs/>
              </w:rPr>
              <w:t>IT has</w:t>
            </w:r>
            <w:r w:rsidR="00462311">
              <w:rPr>
                <w:rFonts w:ascii="Adobe Devanagari" w:hAnsi="Adobe Devanagari" w:cs="Adobe Devanagari"/>
                <w:bCs/>
              </w:rPr>
              <w:t xml:space="preserve"> is that </w:t>
            </w:r>
            <w:r w:rsidR="00395D59">
              <w:rPr>
                <w:rFonts w:ascii="Adobe Devanagari" w:hAnsi="Adobe Devanagari" w:cs="Adobe Devanagari"/>
                <w:bCs/>
              </w:rPr>
              <w:t>they don’t have the time to train on new programs. Erik is finding it difficult to find training budgets</w:t>
            </w:r>
            <w:r w:rsidR="00B53839">
              <w:rPr>
                <w:rFonts w:ascii="Adobe Devanagari" w:hAnsi="Adobe Devanagari" w:cs="Adobe Devanagari"/>
                <w:bCs/>
              </w:rPr>
              <w:t xml:space="preserve"> and time</w:t>
            </w:r>
            <w:r w:rsidR="00395D59">
              <w:rPr>
                <w:rFonts w:ascii="Adobe Devanagari" w:hAnsi="Adobe Devanagari" w:cs="Adobe Devanagari"/>
                <w:bCs/>
              </w:rPr>
              <w:t xml:space="preserve"> for his staff to get them trained</w:t>
            </w:r>
            <w:r w:rsidR="00034C83">
              <w:rPr>
                <w:rFonts w:ascii="Adobe Devanagari" w:hAnsi="Adobe Devanagari" w:cs="Adobe Devanagari"/>
                <w:bCs/>
              </w:rPr>
              <w:t xml:space="preserve"> on some programs</w:t>
            </w:r>
            <w:r w:rsidR="00395D59">
              <w:rPr>
                <w:rFonts w:ascii="Adobe Devanagari" w:hAnsi="Adobe Devanagari" w:cs="Adobe Devanagari"/>
                <w:bCs/>
              </w:rPr>
              <w:t xml:space="preserve">. </w:t>
            </w:r>
            <w:r w:rsidR="00B40562">
              <w:rPr>
                <w:rFonts w:ascii="Adobe Devanagari" w:hAnsi="Adobe Devanagari" w:cs="Adobe Devanagari"/>
                <w:bCs/>
              </w:rPr>
              <w:t xml:space="preserve">A lot of programs that IT rolls out, they do at the request of certain departments but IT isn’t familiar with the programs and don’t know the </w:t>
            </w:r>
            <w:r w:rsidR="00BB551F">
              <w:rPr>
                <w:rFonts w:ascii="Adobe Devanagari" w:hAnsi="Adobe Devanagari" w:cs="Adobe Devanagari"/>
                <w:bCs/>
              </w:rPr>
              <w:t>in</w:t>
            </w:r>
            <w:r w:rsidR="00B40562">
              <w:rPr>
                <w:rFonts w:ascii="Adobe Devanagari" w:hAnsi="Adobe Devanagari" w:cs="Adobe Devanagari"/>
                <w:bCs/>
              </w:rPr>
              <w:t>s and outs of the products.</w:t>
            </w:r>
            <w:r w:rsidR="00C966D7">
              <w:rPr>
                <w:rFonts w:ascii="Adobe Devanagari" w:hAnsi="Adobe Devanagari" w:cs="Adobe Devanagari"/>
                <w:bCs/>
              </w:rPr>
              <w:t xml:space="preserve"> Leigh offered Lorraine’s services in creating a</w:t>
            </w:r>
            <w:r w:rsidR="00BB551F">
              <w:rPr>
                <w:rFonts w:ascii="Adobe Devanagari" w:hAnsi="Adobe Devanagari" w:cs="Adobe Devanagari"/>
                <w:bCs/>
              </w:rPr>
              <w:t xml:space="preserve"> Teams</w:t>
            </w:r>
            <w:r w:rsidR="00C966D7">
              <w:rPr>
                <w:rFonts w:ascii="Adobe Devanagari" w:hAnsi="Adobe Devanagari" w:cs="Adobe Devanagari"/>
                <w:bCs/>
              </w:rPr>
              <w:t xml:space="preserve"> training on Canvas. </w:t>
            </w:r>
            <w:r w:rsidR="00B40562">
              <w:rPr>
                <w:rFonts w:ascii="Adobe Devanagari" w:hAnsi="Adobe Devanagari" w:cs="Adobe Devanagari"/>
                <w:bCs/>
              </w:rPr>
              <w:t xml:space="preserve"> </w:t>
            </w:r>
          </w:p>
          <w:p w14:paraId="0875E15A" w14:textId="77777777" w:rsidR="00C966D7" w:rsidRDefault="00C966D7" w:rsidP="00CC2C85">
            <w:pPr>
              <w:pStyle w:val="ListParagraph"/>
              <w:ind w:left="0"/>
              <w:rPr>
                <w:rFonts w:ascii="Adobe Devanagari" w:hAnsi="Adobe Devanagari" w:cs="Adobe Devanagari"/>
                <w:bCs/>
              </w:rPr>
            </w:pPr>
          </w:p>
          <w:p w14:paraId="0703AC1C" w14:textId="3E3241CA" w:rsidR="007E6229" w:rsidRDefault="007E6229" w:rsidP="00CC2C85">
            <w:pPr>
              <w:pStyle w:val="ListParagraph"/>
              <w:ind w:left="0"/>
              <w:rPr>
                <w:rFonts w:ascii="Adobe Devanagari" w:hAnsi="Adobe Devanagari" w:cs="Adobe Devanagari"/>
                <w:b/>
              </w:rPr>
            </w:pPr>
            <w:r w:rsidRPr="007E6229">
              <w:rPr>
                <w:rFonts w:ascii="Adobe Devanagari" w:hAnsi="Adobe Devanagari" w:cs="Adobe Devanagari"/>
                <w:bCs/>
              </w:rPr>
              <w:t>Courtney</w:t>
            </w:r>
            <w:r w:rsidR="00C966D7">
              <w:rPr>
                <w:rFonts w:ascii="Adobe Devanagari" w:hAnsi="Adobe Devanagari" w:cs="Adobe Devanagari"/>
                <w:bCs/>
              </w:rPr>
              <w:t xml:space="preserve"> asked how and why someone would want to use Teams. She hears people talk about Teams but she doesn’t know what it</w:t>
            </w:r>
            <w:r w:rsidR="00226C97">
              <w:rPr>
                <w:rFonts w:ascii="Adobe Devanagari" w:hAnsi="Adobe Devanagari" w:cs="Adobe Devanagari"/>
                <w:bCs/>
              </w:rPr>
              <w:t xml:space="preserve"> can do and how people use it. Erik will </w:t>
            </w:r>
            <w:r w:rsidRPr="007E6229">
              <w:rPr>
                <w:rFonts w:ascii="Adobe Devanagari" w:hAnsi="Adobe Devanagari" w:cs="Adobe Devanagari"/>
                <w:bCs/>
              </w:rPr>
              <w:t>bring a presentation to the next meetin</w:t>
            </w:r>
            <w:r w:rsidR="00CD0E71">
              <w:rPr>
                <w:rFonts w:ascii="Adobe Devanagari" w:hAnsi="Adobe Devanagari" w:cs="Adobe Devanagari"/>
                <w:bCs/>
              </w:rPr>
              <w:t xml:space="preserve">g. TPC can get into its Teams and he can show TPC the basics and test it out a bit. </w:t>
            </w:r>
            <w:r w:rsidRPr="007E6229">
              <w:rPr>
                <w:rFonts w:ascii="Adobe Devanagari" w:hAnsi="Adobe Devanagari" w:cs="Adobe Devanagari"/>
                <w:bCs/>
              </w:rPr>
              <w:t>Colin</w:t>
            </w:r>
            <w:r w:rsidR="00B12D5F">
              <w:rPr>
                <w:rFonts w:ascii="Adobe Devanagari" w:hAnsi="Adobe Devanagari" w:cs="Adobe Devanagari"/>
                <w:bCs/>
              </w:rPr>
              <w:t xml:space="preserve"> shared that the PR</w:t>
            </w:r>
            <w:r w:rsidR="00975CF6">
              <w:rPr>
                <w:rFonts w:ascii="Adobe Devanagari" w:hAnsi="Adobe Devanagari" w:cs="Adobe Devanagari"/>
                <w:bCs/>
              </w:rPr>
              <w:t>C had</w:t>
            </w:r>
            <w:r w:rsidRPr="007E6229">
              <w:rPr>
                <w:rFonts w:ascii="Adobe Devanagari" w:hAnsi="Adobe Devanagari" w:cs="Adobe Devanagari"/>
                <w:bCs/>
              </w:rPr>
              <w:t xml:space="preserve"> discussed setting up </w:t>
            </w:r>
            <w:r w:rsidR="00CD1ADD">
              <w:rPr>
                <w:rFonts w:ascii="Adobe Devanagari" w:hAnsi="Adobe Devanagari" w:cs="Adobe Devanagari"/>
                <w:bCs/>
              </w:rPr>
              <w:t xml:space="preserve">Teams </w:t>
            </w:r>
            <w:r w:rsidRPr="007E6229">
              <w:rPr>
                <w:rFonts w:ascii="Adobe Devanagari" w:hAnsi="Adobe Devanagari" w:cs="Adobe Devanagari"/>
                <w:bCs/>
              </w:rPr>
              <w:t>for program review but</w:t>
            </w:r>
            <w:r w:rsidR="008308EE">
              <w:rPr>
                <w:rFonts w:ascii="Adobe Devanagari" w:hAnsi="Adobe Devanagari" w:cs="Adobe Devanagari"/>
                <w:bCs/>
              </w:rPr>
              <w:t xml:space="preserve"> ultimately</w:t>
            </w:r>
            <w:r w:rsidRPr="007E6229">
              <w:rPr>
                <w:rFonts w:ascii="Adobe Devanagari" w:hAnsi="Adobe Devanagari" w:cs="Adobe Devanagari"/>
                <w:bCs/>
              </w:rPr>
              <w:t xml:space="preserve"> decided it wasn’t the right tool </w:t>
            </w:r>
            <w:r w:rsidR="008308EE">
              <w:rPr>
                <w:rFonts w:ascii="Adobe Devanagari" w:hAnsi="Adobe Devanagari" w:cs="Adobe Devanagari"/>
                <w:bCs/>
              </w:rPr>
              <w:t>.</w:t>
            </w:r>
          </w:p>
        </w:tc>
        <w:tc>
          <w:tcPr>
            <w:tcW w:w="1770" w:type="dxa"/>
          </w:tcPr>
          <w:p w14:paraId="0703AC1D" w14:textId="19BDCE18" w:rsidR="00CC2C85" w:rsidRDefault="0019070C" w:rsidP="00CC2C85">
            <w:pPr>
              <w:pStyle w:val="ListParagraph"/>
              <w:ind w:left="0"/>
              <w:rPr>
                <w:rFonts w:ascii="Adobe Devanagari" w:hAnsi="Adobe Devanagari" w:cs="Adobe Devanagari"/>
                <w:b/>
              </w:rPr>
            </w:pPr>
            <w:r>
              <w:rPr>
                <w:rFonts w:ascii="Adobe Devanagari" w:hAnsi="Adobe Devanagari" w:cs="Adobe Devanagari"/>
                <w:b/>
              </w:rPr>
              <w:lastRenderedPageBreak/>
              <w:t>Open</w:t>
            </w:r>
          </w:p>
        </w:tc>
        <w:tc>
          <w:tcPr>
            <w:tcW w:w="1769" w:type="dxa"/>
          </w:tcPr>
          <w:p w14:paraId="0703AC1E" w14:textId="0EEB7949" w:rsidR="00CC2C85" w:rsidRDefault="00165407" w:rsidP="00CC2C85">
            <w:pPr>
              <w:pStyle w:val="ListParagraph"/>
              <w:ind w:left="0"/>
              <w:rPr>
                <w:rFonts w:ascii="Adobe Devanagari" w:hAnsi="Adobe Devanagari" w:cs="Adobe Devanagari"/>
                <w:b/>
              </w:rPr>
            </w:pPr>
            <w:r>
              <w:rPr>
                <w:rFonts w:ascii="Adobe Devanagari" w:hAnsi="Adobe Devanagari" w:cs="Adobe Devanagari"/>
                <w:b/>
              </w:rPr>
              <w:t>9:35-9:50</w:t>
            </w:r>
          </w:p>
        </w:tc>
      </w:tr>
    </w:tbl>
    <w:p w14:paraId="0703AC20" w14:textId="77777777" w:rsidR="00CC2C85" w:rsidRDefault="00CC2C85" w:rsidP="00CC2C85">
      <w:pPr>
        <w:pStyle w:val="ListParagraph"/>
        <w:ind w:left="1080"/>
        <w:rPr>
          <w:rFonts w:ascii="Adobe Devanagari" w:hAnsi="Adobe Devanagari" w:cs="Adobe Devanagari"/>
          <w:b/>
        </w:rPr>
      </w:pPr>
    </w:p>
    <w:p w14:paraId="0703AC21" w14:textId="77777777"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14:paraId="0703AC22" w14:textId="4FA31262" w:rsidR="00E44EC7" w:rsidRDefault="0019070C" w:rsidP="00CC2C85">
      <w:pPr>
        <w:pStyle w:val="ListParagraph"/>
        <w:numPr>
          <w:ilvl w:val="1"/>
          <w:numId w:val="18"/>
        </w:numPr>
        <w:rPr>
          <w:rFonts w:ascii="Adobe Devanagari" w:hAnsi="Adobe Devanagari" w:cs="Adobe Devanagari"/>
          <w:b/>
        </w:rPr>
      </w:pPr>
      <w:r>
        <w:rPr>
          <w:rFonts w:ascii="Adobe Devanagari" w:hAnsi="Adobe Devanagari" w:cs="Adobe Devanagari"/>
          <w:b/>
        </w:rPr>
        <w:t xml:space="preserve">Computer Replacement </w:t>
      </w:r>
      <w:r w:rsidR="00233ADF">
        <w:rPr>
          <w:rFonts w:ascii="Adobe Devanagari" w:hAnsi="Adobe Devanagari" w:cs="Adobe Devanagari"/>
          <w:b/>
        </w:rPr>
        <w:t>Cycle</w:t>
      </w:r>
    </w:p>
    <w:p w14:paraId="629F950B" w14:textId="63067D79" w:rsidR="00233ADF" w:rsidRPr="00286594" w:rsidRDefault="00987A0B" w:rsidP="00CC2C85">
      <w:pPr>
        <w:pStyle w:val="ListParagraph"/>
        <w:numPr>
          <w:ilvl w:val="1"/>
          <w:numId w:val="18"/>
        </w:numPr>
        <w:rPr>
          <w:rFonts w:ascii="Adobe Devanagari" w:hAnsi="Adobe Devanagari" w:cs="Adobe Devanagari"/>
          <w:b/>
        </w:rPr>
      </w:pPr>
      <w:r>
        <w:rPr>
          <w:rFonts w:ascii="Adobe Devanagari" w:hAnsi="Adobe Devanagari" w:cs="Adobe Devanagari"/>
          <w:b/>
        </w:rPr>
        <w:t>Technology Plan</w:t>
      </w:r>
    </w:p>
    <w:tbl>
      <w:tblPr>
        <w:tblStyle w:val="TableGrid"/>
        <w:tblW w:w="9558" w:type="dxa"/>
        <w:tblLook w:val="04A0" w:firstRow="1" w:lastRow="0" w:firstColumn="1" w:lastColumn="0" w:noHBand="0" w:noVBand="1"/>
      </w:tblPr>
      <w:tblGrid>
        <w:gridCol w:w="9558"/>
      </w:tblGrid>
      <w:tr w:rsidR="00AC4626" w14:paraId="0703AC24" w14:textId="77777777" w:rsidTr="00CC2C85">
        <w:trPr>
          <w:trHeight w:val="260"/>
        </w:trPr>
        <w:tc>
          <w:tcPr>
            <w:tcW w:w="9558" w:type="dxa"/>
          </w:tcPr>
          <w:p w14:paraId="0703AC23" w14:textId="1D859A53" w:rsidR="00AC4626" w:rsidRDefault="00975CF6" w:rsidP="007C1B2B">
            <w:pPr>
              <w:jc w:val="center"/>
              <w:rPr>
                <w:rFonts w:ascii="Adobe Devanagari" w:hAnsi="Adobe Devanagari" w:cs="Adobe Devanagari"/>
              </w:rPr>
            </w:pPr>
            <w:r>
              <w:rPr>
                <w:rFonts w:ascii="Adobe Devanagari" w:hAnsi="Adobe Devanagari" w:cs="Adobe Devanagari"/>
              </w:rPr>
              <w:t>There being no further business, the meeting was a</w:t>
            </w:r>
            <w:r w:rsidR="00AC4626">
              <w:rPr>
                <w:rFonts w:ascii="Adobe Devanagari" w:hAnsi="Adobe Devanagari" w:cs="Adobe Devanagari"/>
              </w:rPr>
              <w:t>djourn</w:t>
            </w:r>
            <w:r>
              <w:rPr>
                <w:rFonts w:ascii="Adobe Devanagari" w:hAnsi="Adobe Devanagari" w:cs="Adobe Devanagari"/>
              </w:rPr>
              <w:t>ed.</w:t>
            </w:r>
          </w:p>
        </w:tc>
      </w:tr>
    </w:tbl>
    <w:p w14:paraId="0703AC25"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667908">
    <w:abstractNumId w:val="17"/>
  </w:num>
  <w:num w:numId="2" w16cid:durableId="1819229622">
    <w:abstractNumId w:val="14"/>
  </w:num>
  <w:num w:numId="3" w16cid:durableId="897786419">
    <w:abstractNumId w:val="0"/>
  </w:num>
  <w:num w:numId="4" w16cid:durableId="677587041">
    <w:abstractNumId w:val="9"/>
  </w:num>
  <w:num w:numId="5" w16cid:durableId="482477413">
    <w:abstractNumId w:val="11"/>
  </w:num>
  <w:num w:numId="6" w16cid:durableId="1017078066">
    <w:abstractNumId w:val="16"/>
  </w:num>
  <w:num w:numId="7" w16cid:durableId="247160976">
    <w:abstractNumId w:val="5"/>
  </w:num>
  <w:num w:numId="8" w16cid:durableId="2143691114">
    <w:abstractNumId w:val="12"/>
  </w:num>
  <w:num w:numId="9" w16cid:durableId="2119252403">
    <w:abstractNumId w:val="15"/>
  </w:num>
  <w:num w:numId="10" w16cid:durableId="913123063">
    <w:abstractNumId w:val="4"/>
  </w:num>
  <w:num w:numId="11" w16cid:durableId="1124081996">
    <w:abstractNumId w:val="1"/>
  </w:num>
  <w:num w:numId="12" w16cid:durableId="1797599209">
    <w:abstractNumId w:val="10"/>
  </w:num>
  <w:num w:numId="13" w16cid:durableId="1797210546">
    <w:abstractNumId w:val="2"/>
  </w:num>
  <w:num w:numId="14" w16cid:durableId="1269049043">
    <w:abstractNumId w:val="6"/>
  </w:num>
  <w:num w:numId="15" w16cid:durableId="377779431">
    <w:abstractNumId w:val="3"/>
  </w:num>
  <w:num w:numId="16" w16cid:durableId="528571403">
    <w:abstractNumId w:val="13"/>
  </w:num>
  <w:num w:numId="17" w16cid:durableId="771166693">
    <w:abstractNumId w:val="8"/>
  </w:num>
  <w:num w:numId="18" w16cid:durableId="5689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34C83"/>
    <w:rsid w:val="00051DFA"/>
    <w:rsid w:val="0006188E"/>
    <w:rsid w:val="00064754"/>
    <w:rsid w:val="00076E16"/>
    <w:rsid w:val="000810D1"/>
    <w:rsid w:val="00085CEE"/>
    <w:rsid w:val="000A56F9"/>
    <w:rsid w:val="000D6DE2"/>
    <w:rsid w:val="000E4CBB"/>
    <w:rsid w:val="001135AD"/>
    <w:rsid w:val="001149C0"/>
    <w:rsid w:val="00165407"/>
    <w:rsid w:val="00165AC3"/>
    <w:rsid w:val="00165F4B"/>
    <w:rsid w:val="001737C9"/>
    <w:rsid w:val="001904E0"/>
    <w:rsid w:val="0019070C"/>
    <w:rsid w:val="001B2372"/>
    <w:rsid w:val="001C0DFA"/>
    <w:rsid w:val="001E546D"/>
    <w:rsid w:val="00226C97"/>
    <w:rsid w:val="00233ADF"/>
    <w:rsid w:val="00257F39"/>
    <w:rsid w:val="00263219"/>
    <w:rsid w:val="00286594"/>
    <w:rsid w:val="00287577"/>
    <w:rsid w:val="00291E58"/>
    <w:rsid w:val="002B0947"/>
    <w:rsid w:val="002E0A0C"/>
    <w:rsid w:val="002E5DED"/>
    <w:rsid w:val="002F4FD9"/>
    <w:rsid w:val="00315BEB"/>
    <w:rsid w:val="00333332"/>
    <w:rsid w:val="0035525A"/>
    <w:rsid w:val="003638FF"/>
    <w:rsid w:val="00395D59"/>
    <w:rsid w:val="003C3127"/>
    <w:rsid w:val="003D025E"/>
    <w:rsid w:val="00414253"/>
    <w:rsid w:val="0043400D"/>
    <w:rsid w:val="00462311"/>
    <w:rsid w:val="004A7757"/>
    <w:rsid w:val="004A788B"/>
    <w:rsid w:val="004D1006"/>
    <w:rsid w:val="004D61FC"/>
    <w:rsid w:val="004E244D"/>
    <w:rsid w:val="00511467"/>
    <w:rsid w:val="00527715"/>
    <w:rsid w:val="005538FB"/>
    <w:rsid w:val="005B3B45"/>
    <w:rsid w:val="005C3FFA"/>
    <w:rsid w:val="005C6C45"/>
    <w:rsid w:val="005D0CC7"/>
    <w:rsid w:val="005D0DEF"/>
    <w:rsid w:val="005F4F49"/>
    <w:rsid w:val="00603C6C"/>
    <w:rsid w:val="00605D1B"/>
    <w:rsid w:val="0061161C"/>
    <w:rsid w:val="0062165E"/>
    <w:rsid w:val="00633513"/>
    <w:rsid w:val="00636675"/>
    <w:rsid w:val="00656669"/>
    <w:rsid w:val="006A7D7E"/>
    <w:rsid w:val="006B4AA4"/>
    <w:rsid w:val="006D1B44"/>
    <w:rsid w:val="006D2F30"/>
    <w:rsid w:val="006F1743"/>
    <w:rsid w:val="0076405B"/>
    <w:rsid w:val="00786E17"/>
    <w:rsid w:val="007A23C9"/>
    <w:rsid w:val="007A2A08"/>
    <w:rsid w:val="007C1B2B"/>
    <w:rsid w:val="007C510D"/>
    <w:rsid w:val="007E4210"/>
    <w:rsid w:val="007E6229"/>
    <w:rsid w:val="007E7B1B"/>
    <w:rsid w:val="007F1DB9"/>
    <w:rsid w:val="007F5B4B"/>
    <w:rsid w:val="007F5B70"/>
    <w:rsid w:val="0081008C"/>
    <w:rsid w:val="00814662"/>
    <w:rsid w:val="008308EE"/>
    <w:rsid w:val="00841136"/>
    <w:rsid w:val="00863051"/>
    <w:rsid w:val="008667AC"/>
    <w:rsid w:val="008802AA"/>
    <w:rsid w:val="008B493A"/>
    <w:rsid w:val="008D1AA5"/>
    <w:rsid w:val="008F5423"/>
    <w:rsid w:val="00975CF6"/>
    <w:rsid w:val="00987A0B"/>
    <w:rsid w:val="00993E8C"/>
    <w:rsid w:val="00997E4C"/>
    <w:rsid w:val="009D7C3E"/>
    <w:rsid w:val="009F5EC3"/>
    <w:rsid w:val="00A01EC1"/>
    <w:rsid w:val="00A06A9C"/>
    <w:rsid w:val="00A2644C"/>
    <w:rsid w:val="00A30CE0"/>
    <w:rsid w:val="00A35E3B"/>
    <w:rsid w:val="00A61EEB"/>
    <w:rsid w:val="00A66AB5"/>
    <w:rsid w:val="00A7071F"/>
    <w:rsid w:val="00A70BFE"/>
    <w:rsid w:val="00A96861"/>
    <w:rsid w:val="00AB71FB"/>
    <w:rsid w:val="00AC4626"/>
    <w:rsid w:val="00AE74A0"/>
    <w:rsid w:val="00AF3BC9"/>
    <w:rsid w:val="00B012FD"/>
    <w:rsid w:val="00B12D5F"/>
    <w:rsid w:val="00B14358"/>
    <w:rsid w:val="00B40562"/>
    <w:rsid w:val="00B51394"/>
    <w:rsid w:val="00B53839"/>
    <w:rsid w:val="00B571C8"/>
    <w:rsid w:val="00B72194"/>
    <w:rsid w:val="00B837F3"/>
    <w:rsid w:val="00B83BA9"/>
    <w:rsid w:val="00B8712C"/>
    <w:rsid w:val="00B93CE9"/>
    <w:rsid w:val="00BA012E"/>
    <w:rsid w:val="00BA6387"/>
    <w:rsid w:val="00BB551F"/>
    <w:rsid w:val="00BB73FD"/>
    <w:rsid w:val="00BC147E"/>
    <w:rsid w:val="00BC6CF0"/>
    <w:rsid w:val="00BD7CA7"/>
    <w:rsid w:val="00BE7DCC"/>
    <w:rsid w:val="00C0268B"/>
    <w:rsid w:val="00C05AF8"/>
    <w:rsid w:val="00C11BB3"/>
    <w:rsid w:val="00C12993"/>
    <w:rsid w:val="00C45C8E"/>
    <w:rsid w:val="00C564C2"/>
    <w:rsid w:val="00C60FB8"/>
    <w:rsid w:val="00C966D7"/>
    <w:rsid w:val="00CA2245"/>
    <w:rsid w:val="00CB180B"/>
    <w:rsid w:val="00CC203D"/>
    <w:rsid w:val="00CC2C85"/>
    <w:rsid w:val="00CC77A4"/>
    <w:rsid w:val="00CD0E71"/>
    <w:rsid w:val="00CD1ADD"/>
    <w:rsid w:val="00CF3EAA"/>
    <w:rsid w:val="00D169B3"/>
    <w:rsid w:val="00D41DE0"/>
    <w:rsid w:val="00D455C8"/>
    <w:rsid w:val="00D50E0C"/>
    <w:rsid w:val="00D70FD3"/>
    <w:rsid w:val="00D710CD"/>
    <w:rsid w:val="00DB0C0D"/>
    <w:rsid w:val="00DC3E9B"/>
    <w:rsid w:val="00DC43BF"/>
    <w:rsid w:val="00DE203A"/>
    <w:rsid w:val="00E010D0"/>
    <w:rsid w:val="00E05105"/>
    <w:rsid w:val="00E06D2D"/>
    <w:rsid w:val="00E0766F"/>
    <w:rsid w:val="00E222E9"/>
    <w:rsid w:val="00E44EC7"/>
    <w:rsid w:val="00E512D0"/>
    <w:rsid w:val="00E538D8"/>
    <w:rsid w:val="00E64665"/>
    <w:rsid w:val="00E700E4"/>
    <w:rsid w:val="00EA13E6"/>
    <w:rsid w:val="00EA22DD"/>
    <w:rsid w:val="00F039F1"/>
    <w:rsid w:val="00F15A6F"/>
    <w:rsid w:val="00F2348C"/>
    <w:rsid w:val="00F608DB"/>
    <w:rsid w:val="00F914A7"/>
    <w:rsid w:val="00FE53FF"/>
    <w:rsid w:val="00FE7A1B"/>
    <w:rsid w:val="00FF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styleId="UnresolvedMention">
    <w:name w:val="Unresolved Mention"/>
    <w:basedOn w:val="DefaultParagraphFont"/>
    <w:uiPriority w:val="99"/>
    <w:semiHidden/>
    <w:unhideWhenUsed/>
    <w:rsid w:val="00C4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802</Words>
  <Characters>4641</Characters>
  <Application>Microsoft Office Word</Application>
  <DocSecurity>0</DocSecurity>
  <Lines>232</Lines>
  <Paragraphs>58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75</cp:revision>
  <dcterms:created xsi:type="dcterms:W3CDTF">2024-02-15T17:31:00Z</dcterms:created>
  <dcterms:modified xsi:type="dcterms:W3CDTF">2024-03-19T14:29:00Z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2023-09-20T19:15:34Z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ae323ece-04fa-4c54-833c-992544f56930</vt:lpwstr>
  </property>
  <property fmtid="{D5CDD505-2E9C-101B-9397-08002B2CF9AE}" pid="8" name="MSIP_Label_95b65281-30be-477e-ab72-69dd1df6454d_ContentBits">
    <vt:lpwstr>0</vt:lpwstr>
  </property>
</Properties>
</file>