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C05" w14:textId="77777777" w:rsidR="00B571C8" w:rsidRDefault="006D1B44" w:rsidP="006D1B44">
      <w:pPr>
        <w:jc w:val="center"/>
      </w:pPr>
      <w:r>
        <w:rPr>
          <w:noProof/>
        </w:rPr>
        <w:drawing>
          <wp:inline distT="0" distB="0" distL="0" distR="0" wp14:anchorId="0703AC26" wp14:editId="0703AC2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0703AC06" w14:textId="03E57710"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FB0AB5">
        <w:rPr>
          <w:rFonts w:ascii="Adobe Devanagari" w:hAnsi="Adobe Devanagari" w:cs="Adobe Devanagari"/>
          <w:b/>
        </w:rPr>
        <w:t xml:space="preserve"> Minutes</w:t>
      </w:r>
    </w:p>
    <w:p w14:paraId="0703AC07" w14:textId="08DBA68F" w:rsidR="00814662" w:rsidRDefault="00085CEE" w:rsidP="00BB73FD">
      <w:pPr>
        <w:spacing w:after="0" w:line="240" w:lineRule="auto"/>
        <w:jc w:val="center"/>
        <w:rPr>
          <w:rFonts w:ascii="Adobe Devanagari" w:hAnsi="Adobe Devanagari" w:cs="Adobe Devanagari"/>
        </w:rPr>
      </w:pPr>
      <w:r>
        <w:rPr>
          <w:rFonts w:ascii="Adobe Devanagari" w:hAnsi="Adobe Devanagari" w:cs="Adobe Devanagari"/>
        </w:rPr>
        <w:t>September 21, 2023</w:t>
      </w:r>
    </w:p>
    <w:p w14:paraId="0E7C177E" w14:textId="77777777" w:rsidR="00240D78" w:rsidRPr="00FB0AB5" w:rsidRDefault="00240D78" w:rsidP="00BB73FD">
      <w:pPr>
        <w:spacing w:after="0" w:line="240" w:lineRule="auto"/>
        <w:jc w:val="center"/>
        <w:rPr>
          <w:rFonts w:ascii="Adobe Devanagari" w:hAnsi="Adobe Devanagari" w:cs="Adobe Devanagari"/>
          <w:b/>
          <w:bCs/>
        </w:rPr>
      </w:pPr>
    </w:p>
    <w:p w14:paraId="0703AC09" w14:textId="11059BC6" w:rsidR="00BB73FD" w:rsidRDefault="00FB0AB5" w:rsidP="00E47B82">
      <w:pPr>
        <w:spacing w:after="0" w:line="240" w:lineRule="auto"/>
        <w:rPr>
          <w:rFonts w:ascii="Adobe Devanagari" w:hAnsi="Adobe Devanagari" w:cs="Adobe Devanagari"/>
        </w:rPr>
      </w:pPr>
      <w:r w:rsidRPr="00FB0AB5">
        <w:rPr>
          <w:rFonts w:ascii="Adobe Devanagari" w:hAnsi="Adobe Devanagari" w:cs="Adobe Devanagari"/>
          <w:b/>
          <w:bCs/>
        </w:rPr>
        <w:t>MEMBERS PRESENT:</w:t>
      </w:r>
      <w:r>
        <w:rPr>
          <w:rFonts w:ascii="Adobe Devanagari" w:hAnsi="Adobe Devanagari" w:cs="Adobe Devanagari"/>
        </w:rPr>
        <w:t xml:space="preserve"> </w:t>
      </w:r>
      <w:r w:rsidR="00F5348C">
        <w:rPr>
          <w:rFonts w:ascii="Adobe Devanagari" w:hAnsi="Adobe Devanagari" w:cs="Adobe Devanagari"/>
        </w:rPr>
        <w:t xml:space="preserve">Erik Sorenson, </w:t>
      </w:r>
      <w:r w:rsidR="001C4098">
        <w:rPr>
          <w:rFonts w:ascii="Adobe Devanagari" w:hAnsi="Adobe Devanagari" w:cs="Adobe Devanagari"/>
        </w:rPr>
        <w:t xml:space="preserve">Leigh Dooley, Colin Trujillo, Courtney Sousa, Gustavo Vasquez, </w:t>
      </w:r>
      <w:r w:rsidR="000A01BD">
        <w:rPr>
          <w:rFonts w:ascii="Adobe Devanagari" w:hAnsi="Adobe Devanagari" w:cs="Adobe Devanagari"/>
        </w:rPr>
        <w:t>Brian Van Pelt, Jessica Herrera, Madeline Lope</w:t>
      </w:r>
      <w:r w:rsidR="00E47B82">
        <w:rPr>
          <w:rFonts w:ascii="Adobe Devanagari" w:hAnsi="Adobe Devanagari" w:cs="Adobe Devanagari"/>
        </w:rPr>
        <w:t>z, Stephanie Byrd</w:t>
      </w:r>
      <w:r w:rsidR="00E31C4F">
        <w:rPr>
          <w:rFonts w:ascii="Adobe Devanagari" w:hAnsi="Adobe Devanagari" w:cs="Adobe Devanagari"/>
        </w:rPr>
        <w:t>, Jose Ramirez</w:t>
      </w:r>
    </w:p>
    <w:p w14:paraId="1FF3037F" w14:textId="77777777" w:rsidR="00E47B82" w:rsidRPr="00E47B82" w:rsidRDefault="00E47B82" w:rsidP="00E47B82">
      <w:pPr>
        <w:spacing w:after="0" w:line="240" w:lineRule="auto"/>
        <w:rPr>
          <w:rFonts w:ascii="Adobe Devanagari" w:hAnsi="Adobe Devanagari" w:cs="Adobe Devanagari"/>
        </w:rPr>
      </w:pPr>
    </w:p>
    <w:p w14:paraId="0703AC0A" w14:textId="77777777"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14:paraId="0703AC0B" w14:textId="77777777" w:rsidR="00A70BFE" w:rsidRDefault="00A70BFE" w:rsidP="00CC2C85">
      <w:pPr>
        <w:pStyle w:val="ListParagraph"/>
        <w:numPr>
          <w:ilvl w:val="0"/>
          <w:numId w:val="18"/>
        </w:numPr>
        <w:rPr>
          <w:rFonts w:ascii="Adobe Devanagari" w:hAnsi="Adobe Devanagari" w:cs="Adobe Devanagari"/>
          <w:b/>
        </w:rPr>
      </w:pPr>
    </w:p>
    <w:tbl>
      <w:tblPr>
        <w:tblStyle w:val="TableGrid"/>
        <w:tblW w:w="0" w:type="auto"/>
        <w:tblInd w:w="378" w:type="dxa"/>
        <w:tblLook w:val="04A0" w:firstRow="1" w:lastRow="0" w:firstColumn="1" w:lastColumn="0" w:noHBand="0" w:noVBand="1"/>
      </w:tblPr>
      <w:tblGrid>
        <w:gridCol w:w="5437"/>
        <w:gridCol w:w="1768"/>
        <w:gridCol w:w="1767"/>
      </w:tblGrid>
      <w:tr w:rsidR="00D326C5" w:rsidRPr="00CC2C85" w14:paraId="0703AC0F" w14:textId="77777777" w:rsidTr="00CC2C85">
        <w:tc>
          <w:tcPr>
            <w:tcW w:w="5580" w:type="dxa"/>
          </w:tcPr>
          <w:p w14:paraId="0703AC0C" w14:textId="77777777"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800" w:type="dxa"/>
          </w:tcPr>
          <w:p w14:paraId="0703AC0D" w14:textId="77777777"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818" w:type="dxa"/>
          </w:tcPr>
          <w:p w14:paraId="0703AC0E" w14:textId="77777777"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D326C5" w14:paraId="0703AC13" w14:textId="77777777" w:rsidTr="00CC2C85">
        <w:tc>
          <w:tcPr>
            <w:tcW w:w="5580" w:type="dxa"/>
          </w:tcPr>
          <w:p w14:paraId="7677C799" w14:textId="77777777" w:rsidR="00CC2C85" w:rsidRDefault="00085CEE" w:rsidP="00CC2C85">
            <w:pPr>
              <w:pStyle w:val="ListParagraph"/>
              <w:ind w:left="0"/>
              <w:rPr>
                <w:rFonts w:ascii="Adobe Devanagari" w:hAnsi="Adobe Devanagari" w:cs="Adobe Devanagari"/>
                <w:b/>
              </w:rPr>
            </w:pPr>
            <w:r>
              <w:rPr>
                <w:rFonts w:ascii="Adobe Devanagari" w:hAnsi="Adobe Devanagari" w:cs="Adobe Devanagari"/>
                <w:b/>
              </w:rPr>
              <w:t xml:space="preserve">Welcome </w:t>
            </w:r>
            <w:r w:rsidR="00BC6CF0">
              <w:rPr>
                <w:rFonts w:ascii="Adobe Devanagari" w:hAnsi="Adobe Devanagari" w:cs="Adobe Devanagari"/>
                <w:b/>
              </w:rPr>
              <w:t>New Year/New Members</w:t>
            </w:r>
          </w:p>
          <w:p w14:paraId="471DCA73" w14:textId="77777777" w:rsidR="006E5B66" w:rsidRDefault="006E5B66" w:rsidP="00CC2C85">
            <w:pPr>
              <w:pStyle w:val="ListParagraph"/>
              <w:ind w:left="0"/>
              <w:rPr>
                <w:rFonts w:ascii="Adobe Devanagari" w:hAnsi="Adobe Devanagari" w:cs="Adobe Devanagari"/>
                <w:bCs/>
              </w:rPr>
            </w:pPr>
            <w:r w:rsidRPr="0028465D">
              <w:rPr>
                <w:rFonts w:ascii="Adobe Devanagari" w:hAnsi="Adobe Devanagari" w:cs="Adobe Devanagari"/>
                <w:bCs/>
              </w:rPr>
              <w:t>Erik welcomed new</w:t>
            </w:r>
            <w:r w:rsidR="0028465D">
              <w:rPr>
                <w:rFonts w:ascii="Adobe Devanagari" w:hAnsi="Adobe Devanagari" w:cs="Adobe Devanagari"/>
                <w:bCs/>
              </w:rPr>
              <w:t xml:space="preserve"> TPC</w:t>
            </w:r>
            <w:r w:rsidRPr="0028465D">
              <w:rPr>
                <w:rFonts w:ascii="Adobe Devanagari" w:hAnsi="Adobe Devanagari" w:cs="Adobe Devanagari"/>
                <w:bCs/>
              </w:rPr>
              <w:t xml:space="preserve"> members</w:t>
            </w:r>
            <w:r w:rsidR="00AA6502">
              <w:rPr>
                <w:rFonts w:ascii="Adobe Devanagari" w:hAnsi="Adobe Devanagari" w:cs="Adobe Devanagari"/>
                <w:bCs/>
              </w:rPr>
              <w:t>:</w:t>
            </w:r>
            <w:r w:rsidRPr="0028465D">
              <w:rPr>
                <w:rFonts w:ascii="Adobe Devanagari" w:hAnsi="Adobe Devanagari" w:cs="Adobe Devanagari"/>
                <w:bCs/>
              </w:rPr>
              <w:t xml:space="preserve"> </w:t>
            </w:r>
            <w:r w:rsidR="00AD42E0" w:rsidRPr="0028465D">
              <w:rPr>
                <w:rFonts w:ascii="Adobe Devanagari" w:hAnsi="Adobe Devanagari" w:cs="Adobe Devanagari"/>
                <w:bCs/>
              </w:rPr>
              <w:t>Courtney</w:t>
            </w:r>
            <w:r w:rsidR="0028465D" w:rsidRPr="0028465D">
              <w:rPr>
                <w:rFonts w:ascii="Adobe Devanagari" w:hAnsi="Adobe Devanagari" w:cs="Adobe Devanagari"/>
                <w:bCs/>
              </w:rPr>
              <w:t xml:space="preserve"> Sousa</w:t>
            </w:r>
            <w:r w:rsidR="004F4EDB">
              <w:rPr>
                <w:rFonts w:ascii="Adobe Devanagari" w:hAnsi="Adobe Devanagari" w:cs="Adobe Devanagari"/>
                <w:bCs/>
              </w:rPr>
              <w:t xml:space="preserve">, Enrollment Services Advisor; </w:t>
            </w:r>
            <w:r w:rsidR="00AD42E0" w:rsidRPr="0028465D">
              <w:rPr>
                <w:rFonts w:ascii="Adobe Devanagari" w:hAnsi="Adobe Devanagari" w:cs="Adobe Devanagari"/>
                <w:bCs/>
              </w:rPr>
              <w:t>Gustavo</w:t>
            </w:r>
            <w:r w:rsidR="0028465D" w:rsidRPr="0028465D">
              <w:rPr>
                <w:rFonts w:ascii="Adobe Devanagari" w:hAnsi="Adobe Devanagari" w:cs="Adobe Devanagari"/>
                <w:bCs/>
              </w:rPr>
              <w:t xml:space="preserve"> Vasquez</w:t>
            </w:r>
            <w:r w:rsidR="009C3365">
              <w:rPr>
                <w:rFonts w:ascii="Adobe Devanagari" w:hAnsi="Adobe Devanagari" w:cs="Adobe Devanagari"/>
                <w:bCs/>
              </w:rPr>
              <w:t>, Learning Technology Specialist at the Del Norte Learning Center</w:t>
            </w:r>
            <w:r w:rsidR="005E5776">
              <w:rPr>
                <w:rFonts w:ascii="Adobe Devanagari" w:hAnsi="Adobe Devanagari" w:cs="Adobe Devanagari"/>
                <w:bCs/>
              </w:rPr>
              <w:t>;</w:t>
            </w:r>
            <w:r w:rsidR="00AD42E0" w:rsidRPr="0028465D">
              <w:rPr>
                <w:rFonts w:ascii="Adobe Devanagari" w:hAnsi="Adobe Devanagari" w:cs="Adobe Devanagari"/>
                <w:bCs/>
              </w:rPr>
              <w:t xml:space="preserve"> and Madeline</w:t>
            </w:r>
            <w:r w:rsidR="0028465D" w:rsidRPr="0028465D">
              <w:rPr>
                <w:rFonts w:ascii="Adobe Devanagari" w:hAnsi="Adobe Devanagari" w:cs="Adobe Devanagari"/>
                <w:bCs/>
              </w:rPr>
              <w:t xml:space="preserve"> Lopez</w:t>
            </w:r>
            <w:r w:rsidR="009C3365">
              <w:rPr>
                <w:rFonts w:ascii="Adobe Devanagari" w:hAnsi="Adobe Devanagari" w:cs="Adobe Devanagari"/>
                <w:bCs/>
              </w:rPr>
              <w:t xml:space="preserve">, </w:t>
            </w:r>
            <w:r w:rsidR="00292465">
              <w:rPr>
                <w:rFonts w:ascii="Adobe Devanagari" w:hAnsi="Adobe Devanagari" w:cs="Adobe Devanagari"/>
                <w:bCs/>
              </w:rPr>
              <w:t xml:space="preserve">Assistant </w:t>
            </w:r>
            <w:r w:rsidR="000A2EBE">
              <w:rPr>
                <w:rFonts w:ascii="Adobe Devanagari" w:hAnsi="Adobe Devanagari" w:cs="Adobe Devanagari"/>
                <w:bCs/>
              </w:rPr>
              <w:t>Professor</w:t>
            </w:r>
            <w:r w:rsidR="00292465">
              <w:rPr>
                <w:rFonts w:ascii="Adobe Devanagari" w:hAnsi="Adobe Devanagari" w:cs="Adobe Devanagari"/>
                <w:bCs/>
              </w:rPr>
              <w:t>, Forestry and Natural Resources</w:t>
            </w:r>
          </w:p>
          <w:p w14:paraId="0703AC10" w14:textId="4317DEBE" w:rsidR="00D73FB3" w:rsidRPr="0028465D" w:rsidRDefault="00D73FB3" w:rsidP="00CC2C85">
            <w:pPr>
              <w:pStyle w:val="ListParagraph"/>
              <w:ind w:left="0"/>
              <w:rPr>
                <w:rFonts w:ascii="Adobe Devanagari" w:hAnsi="Adobe Devanagari" w:cs="Adobe Devanagari"/>
                <w:bCs/>
              </w:rPr>
            </w:pPr>
          </w:p>
        </w:tc>
        <w:tc>
          <w:tcPr>
            <w:tcW w:w="1800" w:type="dxa"/>
          </w:tcPr>
          <w:p w14:paraId="0703AC11" w14:textId="7A3DB6EB" w:rsidR="006E5B66" w:rsidRDefault="00BC6CF0" w:rsidP="00CC2C85">
            <w:pPr>
              <w:pStyle w:val="ListParagraph"/>
              <w:ind w:left="0"/>
              <w:rPr>
                <w:rFonts w:ascii="Adobe Devanagari" w:hAnsi="Adobe Devanagari" w:cs="Adobe Devanagari"/>
                <w:b/>
              </w:rPr>
            </w:pPr>
            <w:r>
              <w:rPr>
                <w:rFonts w:ascii="Adobe Devanagari" w:hAnsi="Adobe Devanagari" w:cs="Adobe Devanagari"/>
                <w:b/>
              </w:rPr>
              <w:t>Erik</w:t>
            </w:r>
          </w:p>
        </w:tc>
        <w:tc>
          <w:tcPr>
            <w:tcW w:w="1818" w:type="dxa"/>
          </w:tcPr>
          <w:p w14:paraId="0703AC12" w14:textId="0E0E94B8" w:rsidR="00CC2C85" w:rsidRDefault="00CC2C85" w:rsidP="00CC2C85">
            <w:pPr>
              <w:pStyle w:val="ListParagraph"/>
              <w:ind w:left="0"/>
              <w:rPr>
                <w:rFonts w:ascii="Adobe Devanagari" w:hAnsi="Adobe Devanagari" w:cs="Adobe Devanagari"/>
                <w:b/>
              </w:rPr>
            </w:pPr>
          </w:p>
        </w:tc>
      </w:tr>
      <w:tr w:rsidR="00D326C5" w14:paraId="0703AC17" w14:textId="77777777" w:rsidTr="00CC2C85">
        <w:tc>
          <w:tcPr>
            <w:tcW w:w="5580" w:type="dxa"/>
          </w:tcPr>
          <w:p w14:paraId="4D62FC62" w14:textId="0B41F97A" w:rsidR="00CC2C85" w:rsidRDefault="00BC6CF0" w:rsidP="00CC2C85">
            <w:pPr>
              <w:pStyle w:val="ListParagraph"/>
              <w:ind w:left="0"/>
              <w:rPr>
                <w:rFonts w:ascii="Adobe Devanagari" w:hAnsi="Adobe Devanagari" w:cs="Adobe Devanagari"/>
                <w:b/>
              </w:rPr>
            </w:pPr>
            <w:r>
              <w:rPr>
                <w:rFonts w:ascii="Adobe Devanagari" w:hAnsi="Adobe Devanagari" w:cs="Adobe Devanagari"/>
                <w:b/>
              </w:rPr>
              <w:t>CVC-OEI Update</w:t>
            </w:r>
            <w:r w:rsidR="00AD42E0">
              <w:rPr>
                <w:rFonts w:ascii="Adobe Devanagari" w:hAnsi="Adobe Devanagari" w:cs="Adobe Devanagari"/>
                <w:b/>
              </w:rPr>
              <w:t xml:space="preserve"> </w:t>
            </w:r>
          </w:p>
          <w:p w14:paraId="7497AF66" w14:textId="386D792D" w:rsidR="004856FC" w:rsidRDefault="004856FC" w:rsidP="00CC2C85">
            <w:pPr>
              <w:pStyle w:val="ListParagraph"/>
              <w:ind w:left="0"/>
              <w:rPr>
                <w:rFonts w:ascii="Adobe Devanagari" w:hAnsi="Adobe Devanagari" w:cs="Adobe Devanagari"/>
                <w:bCs/>
              </w:rPr>
            </w:pPr>
            <w:r>
              <w:rPr>
                <w:rFonts w:ascii="Adobe Devanagari" w:hAnsi="Adobe Devanagari" w:cs="Adobe Devanagari"/>
                <w:bCs/>
              </w:rPr>
              <w:t>Leigh</w:t>
            </w:r>
            <w:r w:rsidR="001C7F45">
              <w:rPr>
                <w:rFonts w:ascii="Adobe Devanagari" w:hAnsi="Adobe Devanagari" w:cs="Adobe Devanagari"/>
                <w:bCs/>
              </w:rPr>
              <w:t xml:space="preserve"> Dooley gave an update on CVC-OEI. </w:t>
            </w:r>
            <w:r>
              <w:rPr>
                <w:rFonts w:ascii="Adobe Devanagari" w:hAnsi="Adobe Devanagari" w:cs="Adobe Devanagari"/>
                <w:bCs/>
              </w:rPr>
              <w:t xml:space="preserve"> CVC OEI </w:t>
            </w:r>
            <w:r w:rsidR="001C7F45">
              <w:rPr>
                <w:rFonts w:ascii="Adobe Devanagari" w:hAnsi="Adobe Devanagari" w:cs="Adobe Devanagari"/>
                <w:bCs/>
              </w:rPr>
              <w:t>is a p</w:t>
            </w:r>
            <w:r>
              <w:rPr>
                <w:rFonts w:ascii="Adobe Devanagari" w:hAnsi="Adobe Devanagari" w:cs="Adobe Devanagari"/>
                <w:bCs/>
              </w:rPr>
              <w:t>rogram by which student</w:t>
            </w:r>
            <w:r w:rsidR="001C7F45">
              <w:rPr>
                <w:rFonts w:ascii="Adobe Devanagari" w:hAnsi="Adobe Devanagari" w:cs="Adobe Devanagari"/>
                <w:bCs/>
              </w:rPr>
              <w:t>s</w:t>
            </w:r>
            <w:r>
              <w:rPr>
                <w:rFonts w:ascii="Adobe Devanagari" w:hAnsi="Adobe Devanagari" w:cs="Adobe Devanagari"/>
                <w:bCs/>
              </w:rPr>
              <w:t xml:space="preserve"> throughout C</w:t>
            </w:r>
            <w:r w:rsidR="001C7F45">
              <w:rPr>
                <w:rFonts w:ascii="Adobe Devanagari" w:hAnsi="Adobe Devanagari" w:cs="Adobe Devanagari"/>
                <w:bCs/>
              </w:rPr>
              <w:t>alifornia</w:t>
            </w:r>
            <w:r>
              <w:rPr>
                <w:rFonts w:ascii="Adobe Devanagari" w:hAnsi="Adobe Devanagari" w:cs="Adobe Devanagari"/>
                <w:bCs/>
              </w:rPr>
              <w:t xml:space="preserve"> can register for classes at any C</w:t>
            </w:r>
            <w:r w:rsidR="001C7F45">
              <w:rPr>
                <w:rFonts w:ascii="Adobe Devanagari" w:hAnsi="Adobe Devanagari" w:cs="Adobe Devanagari"/>
                <w:bCs/>
              </w:rPr>
              <w:t xml:space="preserve">alifornia </w:t>
            </w:r>
            <w:r>
              <w:rPr>
                <w:rFonts w:ascii="Adobe Devanagari" w:hAnsi="Adobe Devanagari" w:cs="Adobe Devanagari"/>
                <w:bCs/>
              </w:rPr>
              <w:t>C</w:t>
            </w:r>
            <w:r w:rsidR="001C7F45">
              <w:rPr>
                <w:rFonts w:ascii="Adobe Devanagari" w:hAnsi="Adobe Devanagari" w:cs="Adobe Devanagari"/>
                <w:bCs/>
              </w:rPr>
              <w:t xml:space="preserve">ommunity </w:t>
            </w:r>
            <w:r>
              <w:rPr>
                <w:rFonts w:ascii="Adobe Devanagari" w:hAnsi="Adobe Devanagari" w:cs="Adobe Devanagari"/>
                <w:bCs/>
              </w:rPr>
              <w:t>C</w:t>
            </w:r>
            <w:r w:rsidR="001C7F45">
              <w:rPr>
                <w:rFonts w:ascii="Adobe Devanagari" w:hAnsi="Adobe Devanagari" w:cs="Adobe Devanagari"/>
                <w:bCs/>
              </w:rPr>
              <w:t>ollege</w:t>
            </w:r>
            <w:r>
              <w:rPr>
                <w:rFonts w:ascii="Adobe Devanagari" w:hAnsi="Adobe Devanagari" w:cs="Adobe Devanagari"/>
                <w:bCs/>
              </w:rPr>
              <w:t xml:space="preserve">. </w:t>
            </w:r>
            <w:r w:rsidR="001C7F45">
              <w:rPr>
                <w:rFonts w:ascii="Adobe Devanagari" w:hAnsi="Adobe Devanagari" w:cs="Adobe Devanagari"/>
                <w:bCs/>
              </w:rPr>
              <w:t>CR has</w:t>
            </w:r>
            <w:r>
              <w:rPr>
                <w:rFonts w:ascii="Adobe Devanagari" w:hAnsi="Adobe Devanagari" w:cs="Adobe Devanagari"/>
                <w:bCs/>
              </w:rPr>
              <w:t xml:space="preserve"> made it to HOME College </w:t>
            </w:r>
            <w:r w:rsidR="001C7F45">
              <w:rPr>
                <w:rFonts w:ascii="Adobe Devanagari" w:hAnsi="Adobe Devanagari" w:cs="Adobe Devanagari"/>
                <w:bCs/>
              </w:rPr>
              <w:t xml:space="preserve">status which means that CR </w:t>
            </w:r>
            <w:r>
              <w:rPr>
                <w:rFonts w:ascii="Adobe Devanagari" w:hAnsi="Adobe Devanagari" w:cs="Adobe Devanagari"/>
                <w:bCs/>
              </w:rPr>
              <w:t>students can</w:t>
            </w:r>
            <w:r w:rsidR="001C7F45">
              <w:rPr>
                <w:rFonts w:ascii="Adobe Devanagari" w:hAnsi="Adobe Devanagari" w:cs="Adobe Devanagari"/>
                <w:bCs/>
              </w:rPr>
              <w:t xml:space="preserve"> now</w:t>
            </w:r>
            <w:r>
              <w:rPr>
                <w:rFonts w:ascii="Adobe Devanagari" w:hAnsi="Adobe Devanagari" w:cs="Adobe Devanagari"/>
                <w:bCs/>
              </w:rPr>
              <w:t xml:space="preserve"> register for </w:t>
            </w:r>
            <w:r w:rsidR="001C7F45">
              <w:rPr>
                <w:rFonts w:ascii="Adobe Devanagari" w:hAnsi="Adobe Devanagari" w:cs="Adobe Devanagari"/>
                <w:bCs/>
              </w:rPr>
              <w:t xml:space="preserve">classes at </w:t>
            </w:r>
            <w:r w:rsidR="001E4DC3">
              <w:rPr>
                <w:rFonts w:ascii="Adobe Devanagari" w:hAnsi="Adobe Devanagari" w:cs="Adobe Devanagari"/>
                <w:bCs/>
              </w:rPr>
              <w:t xml:space="preserve">other </w:t>
            </w:r>
            <w:r w:rsidR="00F17465">
              <w:rPr>
                <w:rFonts w:ascii="Adobe Devanagari" w:hAnsi="Adobe Devanagari" w:cs="Adobe Devanagari"/>
                <w:bCs/>
              </w:rPr>
              <w:t>c</w:t>
            </w:r>
            <w:r w:rsidR="001E4DC3">
              <w:rPr>
                <w:rFonts w:ascii="Adobe Devanagari" w:hAnsi="Adobe Devanagari" w:cs="Adobe Devanagari"/>
                <w:bCs/>
              </w:rPr>
              <w:t>ollege</w:t>
            </w:r>
            <w:r w:rsidR="001C7F45">
              <w:rPr>
                <w:rFonts w:ascii="Adobe Devanagari" w:hAnsi="Adobe Devanagari" w:cs="Adobe Devanagari"/>
                <w:bCs/>
              </w:rPr>
              <w:t>s</w:t>
            </w:r>
            <w:r w:rsidR="00425FD5">
              <w:rPr>
                <w:rFonts w:ascii="Adobe Devanagari" w:hAnsi="Adobe Devanagari" w:cs="Adobe Devanagari"/>
                <w:bCs/>
              </w:rPr>
              <w:t xml:space="preserve"> in the CVC-OEI system</w:t>
            </w:r>
            <w:r w:rsidR="001E4DC3">
              <w:rPr>
                <w:rFonts w:ascii="Adobe Devanagari" w:hAnsi="Adobe Devanagari" w:cs="Adobe Devanagari"/>
                <w:bCs/>
              </w:rPr>
              <w:t xml:space="preserve">. </w:t>
            </w:r>
            <w:r w:rsidR="00F17465">
              <w:rPr>
                <w:rFonts w:ascii="Adobe Devanagari" w:hAnsi="Adobe Devanagari" w:cs="Adobe Devanagari"/>
                <w:bCs/>
              </w:rPr>
              <w:t xml:space="preserve">As </w:t>
            </w:r>
            <w:r w:rsidR="001E4DC3">
              <w:rPr>
                <w:rFonts w:ascii="Adobe Devanagari" w:hAnsi="Adobe Devanagari" w:cs="Adobe Devanagari"/>
                <w:bCs/>
              </w:rPr>
              <w:t>of August</w:t>
            </w:r>
            <w:r w:rsidR="00F17465">
              <w:rPr>
                <w:rFonts w:ascii="Adobe Devanagari" w:hAnsi="Adobe Devanagari" w:cs="Adobe Devanagari"/>
                <w:bCs/>
              </w:rPr>
              <w:t>, CR is</w:t>
            </w:r>
            <w:r w:rsidR="001E4DC3">
              <w:rPr>
                <w:rFonts w:ascii="Adobe Devanagari" w:hAnsi="Adobe Devanagari" w:cs="Adobe Devanagari"/>
                <w:bCs/>
              </w:rPr>
              <w:t xml:space="preserve"> in</w:t>
            </w:r>
            <w:r w:rsidR="0009163E">
              <w:rPr>
                <w:rFonts w:ascii="Adobe Devanagari" w:hAnsi="Adobe Devanagari" w:cs="Adobe Devanagari"/>
                <w:bCs/>
              </w:rPr>
              <w:t xml:space="preserve"> the</w:t>
            </w:r>
            <w:r w:rsidR="001E4DC3">
              <w:rPr>
                <w:rFonts w:ascii="Adobe Devanagari" w:hAnsi="Adobe Devanagari" w:cs="Adobe Devanagari"/>
                <w:bCs/>
              </w:rPr>
              <w:t xml:space="preserve"> process of becoming a Teaching College. </w:t>
            </w:r>
            <w:r w:rsidR="006658B1">
              <w:rPr>
                <w:rFonts w:ascii="Adobe Devanagari" w:hAnsi="Adobe Devanagari" w:cs="Adobe Devanagari"/>
                <w:bCs/>
              </w:rPr>
              <w:t xml:space="preserve">Once CR is a Teaching College, students from across the state can register for CR classes without a separate registration process. </w:t>
            </w:r>
            <w:r w:rsidR="0032680A">
              <w:rPr>
                <w:rFonts w:ascii="Adobe Devanagari" w:hAnsi="Adobe Devanagari" w:cs="Adobe Devanagari"/>
                <w:bCs/>
              </w:rPr>
              <w:t xml:space="preserve">This is a heavy lift for IT and Admissions </w:t>
            </w:r>
            <w:r w:rsidR="000C4BE2">
              <w:rPr>
                <w:rFonts w:ascii="Adobe Devanagari" w:hAnsi="Adobe Devanagari" w:cs="Adobe Devanagari"/>
                <w:bCs/>
              </w:rPr>
              <w:t xml:space="preserve">and they are doing a fantastic job. They </w:t>
            </w:r>
            <w:r w:rsidR="00866245">
              <w:rPr>
                <w:rFonts w:ascii="Adobe Devanagari" w:hAnsi="Adobe Devanagari" w:cs="Adobe Devanagari"/>
                <w:bCs/>
              </w:rPr>
              <w:t>should finish right around Thanksgiving</w:t>
            </w:r>
            <w:r w:rsidR="00E90ECB">
              <w:rPr>
                <w:rFonts w:ascii="Adobe Devanagari" w:hAnsi="Adobe Devanagari" w:cs="Adobe Devanagari"/>
                <w:bCs/>
              </w:rPr>
              <w:t xml:space="preserve"> and s</w:t>
            </w:r>
            <w:r w:rsidR="00744BA4">
              <w:rPr>
                <w:rFonts w:ascii="Adobe Devanagari" w:hAnsi="Adobe Devanagari" w:cs="Adobe Devanagari"/>
                <w:bCs/>
              </w:rPr>
              <w:t>tudents from</w:t>
            </w:r>
            <w:r w:rsidR="00E90ECB">
              <w:rPr>
                <w:rFonts w:ascii="Adobe Devanagari" w:hAnsi="Adobe Devanagari" w:cs="Adobe Devanagari"/>
                <w:bCs/>
              </w:rPr>
              <w:t xml:space="preserve"> Community Colleges</w:t>
            </w:r>
            <w:r w:rsidR="00744BA4">
              <w:rPr>
                <w:rFonts w:ascii="Adobe Devanagari" w:hAnsi="Adobe Devanagari" w:cs="Adobe Devanagari"/>
                <w:bCs/>
              </w:rPr>
              <w:t xml:space="preserve"> across the state should be able to enroll in CR classes for the Spring semester</w:t>
            </w:r>
            <w:r w:rsidR="00866245">
              <w:rPr>
                <w:rFonts w:ascii="Adobe Devanagari" w:hAnsi="Adobe Devanagari" w:cs="Adobe Devanagari"/>
                <w:bCs/>
              </w:rPr>
              <w:t>.</w:t>
            </w:r>
          </w:p>
          <w:p w14:paraId="49401AFA" w14:textId="7CFB245B" w:rsidR="00687D1F" w:rsidRDefault="00866245" w:rsidP="003C33CD">
            <w:pPr>
              <w:pStyle w:val="ListParagraph"/>
              <w:ind w:left="0"/>
              <w:rPr>
                <w:rFonts w:ascii="Adobe Devanagari" w:hAnsi="Adobe Devanagari" w:cs="Adobe Devanagari"/>
                <w:bCs/>
              </w:rPr>
            </w:pPr>
            <w:r>
              <w:rPr>
                <w:rFonts w:ascii="Adobe Devanagari" w:hAnsi="Adobe Devanagari" w:cs="Adobe Devanagari"/>
                <w:bCs/>
              </w:rPr>
              <w:t>Colin</w:t>
            </w:r>
            <w:r w:rsidR="00112C07">
              <w:rPr>
                <w:rFonts w:ascii="Adobe Devanagari" w:hAnsi="Adobe Devanagari" w:cs="Adobe Devanagari"/>
                <w:bCs/>
              </w:rPr>
              <w:t xml:space="preserve"> asked </w:t>
            </w:r>
            <w:r w:rsidR="00282483">
              <w:rPr>
                <w:rFonts w:ascii="Adobe Devanagari" w:hAnsi="Adobe Devanagari" w:cs="Adobe Devanagari"/>
                <w:bCs/>
              </w:rPr>
              <w:t>who provides tutoring for students who are CR students but register for classes at other college</w:t>
            </w:r>
            <w:r w:rsidR="000270CE">
              <w:rPr>
                <w:rFonts w:ascii="Adobe Devanagari" w:hAnsi="Adobe Devanagari" w:cs="Adobe Devanagari"/>
                <w:bCs/>
              </w:rPr>
              <w:t>s</w:t>
            </w:r>
            <w:r w:rsidR="00282483">
              <w:rPr>
                <w:rFonts w:ascii="Adobe Devanagari" w:hAnsi="Adobe Devanagari" w:cs="Adobe Devanagari"/>
                <w:bCs/>
              </w:rPr>
              <w:t xml:space="preserve"> and vice versa</w:t>
            </w:r>
            <w:r w:rsidR="000270CE">
              <w:rPr>
                <w:rFonts w:ascii="Adobe Devanagari" w:hAnsi="Adobe Devanagari" w:cs="Adobe Devanagari"/>
                <w:bCs/>
              </w:rPr>
              <w:t>.</w:t>
            </w:r>
            <w:r w:rsidR="00282483">
              <w:rPr>
                <w:rFonts w:ascii="Adobe Devanagari" w:hAnsi="Adobe Devanagari" w:cs="Adobe Devanagari"/>
                <w:bCs/>
              </w:rPr>
              <w:t xml:space="preserve"> </w:t>
            </w:r>
            <w:r w:rsidR="008F33F9">
              <w:rPr>
                <w:rFonts w:ascii="Adobe Devanagari" w:hAnsi="Adobe Devanagari" w:cs="Adobe Devanagari"/>
                <w:bCs/>
              </w:rPr>
              <w:t xml:space="preserve"> </w:t>
            </w:r>
            <w:r w:rsidR="000270CE">
              <w:rPr>
                <w:rFonts w:ascii="Adobe Devanagari" w:hAnsi="Adobe Devanagari" w:cs="Adobe Devanagari"/>
                <w:bCs/>
              </w:rPr>
              <w:t xml:space="preserve">Leigh said she is unsure but would find out. </w:t>
            </w:r>
            <w:r w:rsidR="008C64A0">
              <w:rPr>
                <w:rFonts w:ascii="Adobe Devanagari" w:hAnsi="Adobe Devanagari" w:cs="Adobe Devanagari"/>
                <w:bCs/>
              </w:rPr>
              <w:t xml:space="preserve"> </w:t>
            </w:r>
          </w:p>
          <w:p w14:paraId="799E3892" w14:textId="77777777" w:rsidR="00F9625A" w:rsidRDefault="00F9625A" w:rsidP="00CC2C85">
            <w:pPr>
              <w:pStyle w:val="ListParagraph"/>
              <w:ind w:left="0"/>
              <w:rPr>
                <w:rFonts w:ascii="Adobe Devanagari" w:hAnsi="Adobe Devanagari" w:cs="Adobe Devanagari"/>
                <w:bCs/>
              </w:rPr>
            </w:pPr>
            <w:r>
              <w:rPr>
                <w:rFonts w:ascii="Adobe Devanagari" w:hAnsi="Adobe Devanagari" w:cs="Adobe Devanagari"/>
                <w:bCs/>
              </w:rPr>
              <w:t xml:space="preserve">Erik </w:t>
            </w:r>
            <w:r w:rsidR="00744BA4">
              <w:rPr>
                <w:rFonts w:ascii="Adobe Devanagari" w:hAnsi="Adobe Devanagari" w:cs="Adobe Devanagari"/>
                <w:bCs/>
              </w:rPr>
              <w:t>asked if</w:t>
            </w:r>
            <w:r>
              <w:rPr>
                <w:rFonts w:ascii="Adobe Devanagari" w:hAnsi="Adobe Devanagari" w:cs="Adobe Devanagari"/>
                <w:bCs/>
              </w:rPr>
              <w:t xml:space="preserve"> students </w:t>
            </w:r>
            <w:r w:rsidR="00744BA4">
              <w:rPr>
                <w:rFonts w:ascii="Adobe Devanagari" w:hAnsi="Adobe Devanagari" w:cs="Adobe Devanagari"/>
                <w:bCs/>
              </w:rPr>
              <w:t>from other college</w:t>
            </w:r>
            <w:r w:rsidR="00D73FB3">
              <w:rPr>
                <w:rFonts w:ascii="Adobe Devanagari" w:hAnsi="Adobe Devanagari" w:cs="Adobe Devanagari"/>
                <w:bCs/>
              </w:rPr>
              <w:t>s</w:t>
            </w:r>
            <w:r w:rsidR="00744BA4">
              <w:rPr>
                <w:rFonts w:ascii="Adobe Devanagari" w:hAnsi="Adobe Devanagari" w:cs="Adobe Devanagari"/>
                <w:bCs/>
              </w:rPr>
              <w:t xml:space="preserve"> will </w:t>
            </w:r>
            <w:r>
              <w:rPr>
                <w:rFonts w:ascii="Adobe Devanagari" w:hAnsi="Adobe Devanagari" w:cs="Adobe Devanagari"/>
                <w:bCs/>
              </w:rPr>
              <w:t xml:space="preserve">get </w:t>
            </w:r>
            <w:r w:rsidR="00744BA4">
              <w:rPr>
                <w:rFonts w:ascii="Adobe Devanagari" w:hAnsi="Adobe Devanagari" w:cs="Adobe Devanagari"/>
                <w:bCs/>
              </w:rPr>
              <w:t xml:space="preserve">a CR </w:t>
            </w:r>
            <w:r>
              <w:rPr>
                <w:rFonts w:ascii="Adobe Devanagari" w:hAnsi="Adobe Devanagari" w:cs="Adobe Devanagari"/>
                <w:bCs/>
              </w:rPr>
              <w:t xml:space="preserve">email </w:t>
            </w:r>
            <w:r w:rsidR="00744BA4">
              <w:rPr>
                <w:rFonts w:ascii="Adobe Devanagari" w:hAnsi="Adobe Devanagari" w:cs="Adobe Devanagari"/>
                <w:bCs/>
              </w:rPr>
              <w:t xml:space="preserve">account if they are taking a class at CR. Leigh and Courtney said they </w:t>
            </w:r>
            <w:r w:rsidR="00D73FB3">
              <w:rPr>
                <w:rFonts w:ascii="Adobe Devanagari" w:hAnsi="Adobe Devanagari" w:cs="Adobe Devanagari"/>
                <w:bCs/>
              </w:rPr>
              <w:t>will find out but they believe that the students would get a CR email address.</w:t>
            </w:r>
          </w:p>
          <w:p w14:paraId="0703AC14" w14:textId="074E63B2" w:rsidR="00D73FB3" w:rsidRPr="004856FC" w:rsidRDefault="00D73FB3" w:rsidP="00CC2C85">
            <w:pPr>
              <w:pStyle w:val="ListParagraph"/>
              <w:ind w:left="0"/>
              <w:rPr>
                <w:rFonts w:ascii="Adobe Devanagari" w:hAnsi="Adobe Devanagari" w:cs="Adobe Devanagari"/>
                <w:bCs/>
              </w:rPr>
            </w:pPr>
          </w:p>
        </w:tc>
        <w:tc>
          <w:tcPr>
            <w:tcW w:w="1800" w:type="dxa"/>
          </w:tcPr>
          <w:p w14:paraId="0703AC15" w14:textId="63EDD359" w:rsidR="00CC2C85" w:rsidRDefault="00BC6CF0" w:rsidP="00CC2C85">
            <w:pPr>
              <w:pStyle w:val="ListParagraph"/>
              <w:ind w:left="0"/>
              <w:rPr>
                <w:rFonts w:ascii="Adobe Devanagari" w:hAnsi="Adobe Devanagari" w:cs="Adobe Devanagari"/>
                <w:b/>
              </w:rPr>
            </w:pPr>
            <w:r>
              <w:rPr>
                <w:rFonts w:ascii="Adobe Devanagari" w:hAnsi="Adobe Devanagari" w:cs="Adobe Devanagari"/>
                <w:b/>
              </w:rPr>
              <w:lastRenderedPageBreak/>
              <w:t>Leigh</w:t>
            </w:r>
          </w:p>
        </w:tc>
        <w:tc>
          <w:tcPr>
            <w:tcW w:w="1818" w:type="dxa"/>
          </w:tcPr>
          <w:p w14:paraId="0703AC16" w14:textId="77777777" w:rsidR="00CC2C85" w:rsidRDefault="00CC2C85" w:rsidP="00CC2C85">
            <w:pPr>
              <w:pStyle w:val="ListParagraph"/>
              <w:ind w:left="0"/>
              <w:rPr>
                <w:rFonts w:ascii="Adobe Devanagari" w:hAnsi="Adobe Devanagari" w:cs="Adobe Devanagari"/>
                <w:b/>
              </w:rPr>
            </w:pPr>
          </w:p>
        </w:tc>
      </w:tr>
      <w:tr w:rsidR="00D326C5" w14:paraId="0703AC1B" w14:textId="77777777" w:rsidTr="00CC2C85">
        <w:tc>
          <w:tcPr>
            <w:tcW w:w="5580" w:type="dxa"/>
          </w:tcPr>
          <w:p w14:paraId="238BDBB5" w14:textId="77777777" w:rsidR="00CC2C85" w:rsidRDefault="005F4F49" w:rsidP="00CC2C85">
            <w:pPr>
              <w:pStyle w:val="ListParagraph"/>
              <w:ind w:left="0"/>
              <w:rPr>
                <w:rFonts w:ascii="Adobe Devanagari" w:hAnsi="Adobe Devanagari" w:cs="Adobe Devanagari"/>
                <w:b/>
              </w:rPr>
            </w:pPr>
            <w:r>
              <w:rPr>
                <w:rFonts w:ascii="Adobe Devanagari" w:hAnsi="Adobe Devanagari" w:cs="Adobe Devanagari"/>
                <w:b/>
              </w:rPr>
              <w:t>Technology Annual Plan</w:t>
            </w:r>
          </w:p>
          <w:p w14:paraId="54930AE4" w14:textId="32B68297" w:rsidR="009171C8" w:rsidRDefault="009171C8" w:rsidP="00CC2C85">
            <w:pPr>
              <w:pStyle w:val="ListParagraph"/>
              <w:ind w:left="0"/>
              <w:rPr>
                <w:rFonts w:ascii="Adobe Devanagari" w:hAnsi="Adobe Devanagari" w:cs="Adobe Devanagari"/>
                <w:bCs/>
              </w:rPr>
            </w:pPr>
            <w:r>
              <w:rPr>
                <w:rFonts w:ascii="Adobe Devanagari" w:hAnsi="Adobe Devanagari" w:cs="Adobe Devanagari"/>
                <w:bCs/>
              </w:rPr>
              <w:t xml:space="preserve">Erik </w:t>
            </w:r>
            <w:r w:rsidR="00D73FB3">
              <w:rPr>
                <w:rFonts w:ascii="Adobe Devanagari" w:hAnsi="Adobe Devanagari" w:cs="Adobe Devanagari"/>
                <w:bCs/>
              </w:rPr>
              <w:t>has begun</w:t>
            </w:r>
            <w:r>
              <w:rPr>
                <w:rFonts w:ascii="Adobe Devanagari" w:hAnsi="Adobe Devanagari" w:cs="Adobe Devanagari"/>
                <w:bCs/>
              </w:rPr>
              <w:t xml:space="preserve"> writing up</w:t>
            </w:r>
            <w:r w:rsidR="00744BA4">
              <w:rPr>
                <w:rFonts w:ascii="Adobe Devanagari" w:hAnsi="Adobe Devanagari" w:cs="Adobe Devanagari"/>
                <w:bCs/>
              </w:rPr>
              <w:t xml:space="preserve"> the Technology Annual Plan and would like input from TPC</w:t>
            </w:r>
            <w:r>
              <w:rPr>
                <w:rFonts w:ascii="Adobe Devanagari" w:hAnsi="Adobe Devanagari" w:cs="Adobe Devanagari"/>
                <w:bCs/>
              </w:rPr>
              <w:t xml:space="preserve">. </w:t>
            </w:r>
            <w:r w:rsidR="00744BA4">
              <w:rPr>
                <w:rFonts w:ascii="Adobe Devanagari" w:hAnsi="Adobe Devanagari" w:cs="Adobe Devanagari"/>
                <w:bCs/>
              </w:rPr>
              <w:t xml:space="preserve">A few priorities Erik has </w:t>
            </w:r>
            <w:r w:rsidR="00541D63">
              <w:rPr>
                <w:rFonts w:ascii="Adobe Devanagari" w:hAnsi="Adobe Devanagari" w:cs="Adobe Devanagari"/>
                <w:bCs/>
              </w:rPr>
              <w:t>identified that he believes should be included in the Annual Plan are:</w:t>
            </w:r>
          </w:p>
          <w:p w14:paraId="68BC87CD" w14:textId="6F386972" w:rsidR="00F57E46" w:rsidRDefault="00F57E46" w:rsidP="00F57E46">
            <w:pPr>
              <w:pStyle w:val="ListParagraph"/>
              <w:numPr>
                <w:ilvl w:val="0"/>
                <w:numId w:val="19"/>
              </w:numPr>
              <w:rPr>
                <w:rFonts w:ascii="Adobe Devanagari" w:hAnsi="Adobe Devanagari" w:cs="Adobe Devanagari"/>
                <w:bCs/>
              </w:rPr>
            </w:pPr>
            <w:r w:rsidRPr="00541D63">
              <w:rPr>
                <w:rFonts w:ascii="Adobe Devanagari" w:hAnsi="Adobe Devanagari" w:cs="Adobe Devanagari"/>
                <w:b/>
              </w:rPr>
              <w:t>Phone system replacement.</w:t>
            </w:r>
            <w:r>
              <w:rPr>
                <w:rFonts w:ascii="Adobe Devanagari" w:hAnsi="Adobe Devanagari" w:cs="Adobe Devanagari"/>
                <w:bCs/>
              </w:rPr>
              <w:t xml:space="preserve"> </w:t>
            </w:r>
            <w:r w:rsidR="00541D63">
              <w:rPr>
                <w:rFonts w:ascii="Adobe Devanagari" w:hAnsi="Adobe Devanagari" w:cs="Adobe Devanagari"/>
                <w:bCs/>
              </w:rPr>
              <w:t>The Cisco license expires at the conclusion of the 2024/25 academic year</w:t>
            </w:r>
            <w:r w:rsidR="00811281">
              <w:rPr>
                <w:rFonts w:ascii="Adobe Devanagari" w:hAnsi="Adobe Devanagari" w:cs="Adobe Devanagari"/>
                <w:bCs/>
              </w:rPr>
              <w:t xml:space="preserve"> for the current phone system.</w:t>
            </w:r>
            <w:r w:rsidR="00C433D3">
              <w:rPr>
                <w:rFonts w:ascii="Adobe Devanagari" w:hAnsi="Adobe Devanagari" w:cs="Adobe Devanagari"/>
                <w:bCs/>
              </w:rPr>
              <w:t xml:space="preserve"> The District will need to decide if it wants to stick with Cisco and buy new equipment</w:t>
            </w:r>
            <w:r w:rsidR="009E2598">
              <w:rPr>
                <w:rFonts w:ascii="Adobe Devanagari" w:hAnsi="Adobe Devanagari" w:cs="Adobe Devanagari"/>
                <w:bCs/>
              </w:rPr>
              <w:t xml:space="preserve"> and licenses or if it wants to move to a cloud based </w:t>
            </w:r>
            <w:r w:rsidR="00E564B9">
              <w:rPr>
                <w:rFonts w:ascii="Adobe Devanagari" w:hAnsi="Adobe Devanagari" w:cs="Adobe Devanagari"/>
                <w:bCs/>
              </w:rPr>
              <w:t>system</w:t>
            </w:r>
            <w:r w:rsidR="009E2598">
              <w:rPr>
                <w:rFonts w:ascii="Adobe Devanagari" w:hAnsi="Adobe Devanagari" w:cs="Adobe Devanagari"/>
                <w:bCs/>
              </w:rPr>
              <w:t xml:space="preserve">. Microsoft Teams may be another option. </w:t>
            </w:r>
            <w:r w:rsidR="00122FED">
              <w:rPr>
                <w:rFonts w:ascii="Adobe Devanagari" w:hAnsi="Adobe Devanagari" w:cs="Adobe Devanagari"/>
                <w:bCs/>
              </w:rPr>
              <w:t xml:space="preserve">Moving to the cloud takes the server off campus which would give people access on their cell phones and laptops.  </w:t>
            </w:r>
            <w:r w:rsidR="002D6F39">
              <w:rPr>
                <w:rFonts w:ascii="Adobe Devanagari" w:hAnsi="Adobe Devanagari" w:cs="Adobe Devanagari"/>
                <w:bCs/>
              </w:rPr>
              <w:t xml:space="preserve">Another consideration is that in the next few years the staff that have experience working on the POTs lines will be retiring and it can be difficult to find people with that experience and knowledge. </w:t>
            </w:r>
          </w:p>
          <w:p w14:paraId="2A5CCF33" w14:textId="60B319F7" w:rsidR="00C873BC" w:rsidRDefault="00C873BC" w:rsidP="00F57E46">
            <w:pPr>
              <w:pStyle w:val="ListParagraph"/>
              <w:numPr>
                <w:ilvl w:val="0"/>
                <w:numId w:val="19"/>
              </w:numPr>
              <w:rPr>
                <w:rFonts w:ascii="Adobe Devanagari" w:hAnsi="Adobe Devanagari" w:cs="Adobe Devanagari"/>
                <w:bCs/>
              </w:rPr>
            </w:pPr>
            <w:r w:rsidRPr="003536AD">
              <w:rPr>
                <w:rFonts w:ascii="Adobe Devanagari" w:hAnsi="Adobe Devanagari" w:cs="Adobe Devanagari"/>
                <w:b/>
              </w:rPr>
              <w:t>Campus surveillance</w:t>
            </w:r>
            <w:r>
              <w:rPr>
                <w:rFonts w:ascii="Adobe Devanagari" w:hAnsi="Adobe Devanagari" w:cs="Adobe Devanagari"/>
                <w:bCs/>
              </w:rPr>
              <w:t xml:space="preserve">. </w:t>
            </w:r>
            <w:r w:rsidR="00C220F5">
              <w:rPr>
                <w:rFonts w:ascii="Adobe Devanagari" w:hAnsi="Adobe Devanagari" w:cs="Adobe Devanagari"/>
                <w:bCs/>
              </w:rPr>
              <w:t xml:space="preserve">IT is looking at </w:t>
            </w:r>
            <w:r w:rsidR="000F7143">
              <w:rPr>
                <w:rFonts w:ascii="Adobe Devanagari" w:hAnsi="Adobe Devanagari" w:cs="Adobe Devanagari"/>
                <w:bCs/>
              </w:rPr>
              <w:t>some options for the new Creative Arts building including security cameras, panic buttons and access controls (doors, windows, etc.)</w:t>
            </w:r>
            <w:r w:rsidR="00C220F5">
              <w:rPr>
                <w:rFonts w:ascii="Adobe Devanagari" w:hAnsi="Adobe Devanagari" w:cs="Adobe Devanagari"/>
                <w:bCs/>
              </w:rPr>
              <w:t xml:space="preserve">. </w:t>
            </w:r>
            <w:r w:rsidR="00A67490">
              <w:rPr>
                <w:rFonts w:ascii="Adobe Devanagari" w:hAnsi="Adobe Devanagari" w:cs="Adobe Devanagari"/>
                <w:bCs/>
              </w:rPr>
              <w:t xml:space="preserve">They would like to expand to include other </w:t>
            </w:r>
            <w:r w:rsidR="007B5D75">
              <w:rPr>
                <w:rFonts w:ascii="Adobe Devanagari" w:hAnsi="Adobe Devanagari" w:cs="Adobe Devanagari"/>
                <w:bCs/>
              </w:rPr>
              <w:t xml:space="preserve">areas of campus. The Sciences and Humanities access controls were end of life when they were placed and are starting to fail. </w:t>
            </w:r>
            <w:r w:rsidR="003A1E16">
              <w:rPr>
                <w:rFonts w:ascii="Adobe Devanagari" w:hAnsi="Adobe Devanagari" w:cs="Adobe Devanagari"/>
                <w:bCs/>
              </w:rPr>
              <w:t>IT s</w:t>
            </w:r>
            <w:r w:rsidR="00C220F5">
              <w:rPr>
                <w:rFonts w:ascii="Adobe Devanagari" w:hAnsi="Adobe Devanagari" w:cs="Adobe Devanagari"/>
                <w:bCs/>
              </w:rPr>
              <w:t>taff and public safety are going to meet next month to discuss some options and Erik will report back to TPC</w:t>
            </w:r>
            <w:r>
              <w:rPr>
                <w:rFonts w:ascii="Adobe Devanagari" w:hAnsi="Adobe Devanagari" w:cs="Adobe Devanagari"/>
                <w:bCs/>
              </w:rPr>
              <w:t xml:space="preserve">. </w:t>
            </w:r>
          </w:p>
          <w:p w14:paraId="38A3FF9A" w14:textId="14F103BF" w:rsidR="007C35F3" w:rsidRDefault="007C35F3" w:rsidP="00F57E46">
            <w:pPr>
              <w:pStyle w:val="ListParagraph"/>
              <w:numPr>
                <w:ilvl w:val="0"/>
                <w:numId w:val="19"/>
              </w:numPr>
              <w:rPr>
                <w:rFonts w:ascii="Adobe Devanagari" w:hAnsi="Adobe Devanagari" w:cs="Adobe Devanagari"/>
                <w:bCs/>
              </w:rPr>
            </w:pPr>
            <w:r w:rsidRPr="007B5D75">
              <w:rPr>
                <w:rFonts w:ascii="Adobe Devanagari" w:hAnsi="Adobe Devanagari" w:cs="Adobe Devanagari"/>
                <w:b/>
              </w:rPr>
              <w:t>Modernizing Computer Deployment.</w:t>
            </w:r>
            <w:r w:rsidR="00575870">
              <w:rPr>
                <w:rFonts w:ascii="Adobe Devanagari" w:hAnsi="Adobe Devanagari" w:cs="Adobe Devanagari"/>
                <w:bCs/>
              </w:rPr>
              <w:t xml:space="preserve"> </w:t>
            </w:r>
            <w:r w:rsidR="004C3D34">
              <w:rPr>
                <w:rFonts w:ascii="Adobe Devanagari" w:hAnsi="Adobe Devanagari" w:cs="Adobe Devanagari"/>
                <w:bCs/>
              </w:rPr>
              <w:t xml:space="preserve">IT is working on </w:t>
            </w:r>
            <w:r w:rsidR="00D326C5">
              <w:rPr>
                <w:rFonts w:ascii="Adobe Devanagari" w:hAnsi="Adobe Devanagari" w:cs="Adobe Devanagari"/>
                <w:bCs/>
              </w:rPr>
              <w:t>backing up c</w:t>
            </w:r>
            <w:r w:rsidR="00CF34D0">
              <w:rPr>
                <w:rFonts w:ascii="Adobe Devanagari" w:hAnsi="Adobe Devanagari" w:cs="Adobe Devanagari"/>
                <w:bCs/>
              </w:rPr>
              <w:t xml:space="preserve">omputers across campus </w:t>
            </w:r>
            <w:r w:rsidR="00D326C5">
              <w:rPr>
                <w:rFonts w:ascii="Adobe Devanagari" w:hAnsi="Adobe Devanagari" w:cs="Adobe Devanagari"/>
                <w:bCs/>
              </w:rPr>
              <w:t xml:space="preserve">with </w:t>
            </w:r>
            <w:r w:rsidR="00CF34D0">
              <w:rPr>
                <w:rFonts w:ascii="Adobe Devanagari" w:hAnsi="Adobe Devanagari" w:cs="Adobe Devanagari"/>
                <w:bCs/>
              </w:rPr>
              <w:t xml:space="preserve">Microsoft </w:t>
            </w:r>
            <w:r w:rsidR="00575870">
              <w:rPr>
                <w:rFonts w:ascii="Adobe Devanagari" w:hAnsi="Adobe Devanagari" w:cs="Adobe Devanagari"/>
                <w:bCs/>
              </w:rPr>
              <w:t>One Drive</w:t>
            </w:r>
            <w:r w:rsidR="00453EA0">
              <w:rPr>
                <w:rFonts w:ascii="Adobe Devanagari" w:hAnsi="Adobe Devanagari" w:cs="Adobe Devanagari"/>
                <w:bCs/>
              </w:rPr>
              <w:t xml:space="preserve">. </w:t>
            </w:r>
            <w:r w:rsidR="004C3D34">
              <w:rPr>
                <w:rFonts w:ascii="Adobe Devanagari" w:hAnsi="Adobe Devanagari" w:cs="Adobe Devanagari"/>
                <w:bCs/>
              </w:rPr>
              <w:t xml:space="preserve">This gives employees </w:t>
            </w:r>
            <w:r w:rsidR="00453EA0">
              <w:rPr>
                <w:rFonts w:ascii="Adobe Devanagari" w:hAnsi="Adobe Devanagari" w:cs="Adobe Devanagari"/>
                <w:bCs/>
              </w:rPr>
              <w:t xml:space="preserve">access </w:t>
            </w:r>
            <w:r w:rsidR="004C3D34">
              <w:rPr>
                <w:rFonts w:ascii="Adobe Devanagari" w:hAnsi="Adobe Devanagari" w:cs="Adobe Devanagari"/>
                <w:bCs/>
              </w:rPr>
              <w:t xml:space="preserve">to their documents </w:t>
            </w:r>
            <w:r w:rsidR="00453EA0">
              <w:rPr>
                <w:rFonts w:ascii="Adobe Devanagari" w:hAnsi="Adobe Devanagari" w:cs="Adobe Devanagari"/>
                <w:bCs/>
              </w:rPr>
              <w:t xml:space="preserve">wherever </w:t>
            </w:r>
            <w:r w:rsidR="004C3D34">
              <w:rPr>
                <w:rFonts w:ascii="Adobe Devanagari" w:hAnsi="Adobe Devanagari" w:cs="Adobe Devanagari"/>
                <w:bCs/>
              </w:rPr>
              <w:t>they</w:t>
            </w:r>
            <w:r w:rsidR="00453EA0">
              <w:rPr>
                <w:rFonts w:ascii="Adobe Devanagari" w:hAnsi="Adobe Devanagari" w:cs="Adobe Devanagari"/>
                <w:bCs/>
              </w:rPr>
              <w:t xml:space="preserve"> log in </w:t>
            </w:r>
            <w:r w:rsidR="004C3D34">
              <w:rPr>
                <w:rFonts w:ascii="Adobe Devanagari" w:hAnsi="Adobe Devanagari" w:cs="Adobe Devanagari"/>
                <w:bCs/>
              </w:rPr>
              <w:t xml:space="preserve">making it so they can easily move from one computer to the next. </w:t>
            </w:r>
          </w:p>
          <w:p w14:paraId="053B6668" w14:textId="1DFC066C" w:rsidR="00910B5D" w:rsidRDefault="00910B5D" w:rsidP="00F57E46">
            <w:pPr>
              <w:pStyle w:val="ListParagraph"/>
              <w:numPr>
                <w:ilvl w:val="0"/>
                <w:numId w:val="19"/>
              </w:numPr>
              <w:rPr>
                <w:rFonts w:ascii="Adobe Devanagari" w:hAnsi="Adobe Devanagari" w:cs="Adobe Devanagari"/>
                <w:bCs/>
              </w:rPr>
            </w:pPr>
            <w:r w:rsidRPr="00D326C5">
              <w:rPr>
                <w:rFonts w:ascii="Adobe Devanagari" w:hAnsi="Adobe Devanagari" w:cs="Adobe Devanagari"/>
                <w:b/>
              </w:rPr>
              <w:t>Teams Roll Out.</w:t>
            </w:r>
            <w:r>
              <w:rPr>
                <w:rFonts w:ascii="Adobe Devanagari" w:hAnsi="Adobe Devanagari" w:cs="Adobe Devanagari"/>
                <w:bCs/>
              </w:rPr>
              <w:t xml:space="preserve"> </w:t>
            </w:r>
            <w:r w:rsidR="00D326C5">
              <w:rPr>
                <w:rFonts w:ascii="Adobe Devanagari" w:hAnsi="Adobe Devanagari" w:cs="Adobe Devanagari"/>
                <w:bCs/>
              </w:rPr>
              <w:t xml:space="preserve">IT has been working on the Teams roll out for a couple of years. They are working with a security company to tighten up security </w:t>
            </w:r>
            <w:r w:rsidR="00E31B93">
              <w:rPr>
                <w:rFonts w:ascii="Adobe Devanagari" w:hAnsi="Adobe Devanagari" w:cs="Adobe Devanagari"/>
                <w:bCs/>
              </w:rPr>
              <w:t xml:space="preserve">before they roll it out. Erik would like to get Teams going for TPC so the TPC members can get familiar with it. </w:t>
            </w:r>
            <w:r w:rsidR="00A6066A">
              <w:rPr>
                <w:rFonts w:ascii="Adobe Devanagari" w:hAnsi="Adobe Devanagari" w:cs="Adobe Devanagari"/>
                <w:bCs/>
              </w:rPr>
              <w:t xml:space="preserve">Teams should close the loop on the need for Google Docs. </w:t>
            </w:r>
            <w:r w:rsidR="00A4351A">
              <w:rPr>
                <w:rFonts w:ascii="Adobe Devanagari" w:hAnsi="Adobe Devanagari" w:cs="Adobe Devanagari"/>
                <w:bCs/>
              </w:rPr>
              <w:t xml:space="preserve"> </w:t>
            </w:r>
          </w:p>
          <w:p w14:paraId="13ACEF13" w14:textId="4F31F6D3" w:rsidR="00C6123D" w:rsidRDefault="00C6123D" w:rsidP="00C6123D">
            <w:pPr>
              <w:rPr>
                <w:rFonts w:ascii="Adobe Devanagari" w:hAnsi="Adobe Devanagari" w:cs="Adobe Devanagari"/>
                <w:bCs/>
              </w:rPr>
            </w:pPr>
            <w:r>
              <w:rPr>
                <w:rFonts w:ascii="Adobe Devanagari" w:hAnsi="Adobe Devanagari" w:cs="Adobe Devanagari"/>
                <w:bCs/>
              </w:rPr>
              <w:t>Erik will be discussing</w:t>
            </w:r>
            <w:r w:rsidR="00254144">
              <w:rPr>
                <w:rFonts w:ascii="Adobe Devanagari" w:hAnsi="Adobe Devanagari" w:cs="Adobe Devanagari"/>
                <w:bCs/>
              </w:rPr>
              <w:t xml:space="preserve"> the Technology Annual Plan</w:t>
            </w:r>
            <w:r>
              <w:rPr>
                <w:rFonts w:ascii="Adobe Devanagari" w:hAnsi="Adobe Devanagari" w:cs="Adobe Devanagari"/>
                <w:bCs/>
              </w:rPr>
              <w:t xml:space="preserve"> with Crystal </w:t>
            </w:r>
            <w:r w:rsidR="00254144">
              <w:rPr>
                <w:rFonts w:ascii="Adobe Devanagari" w:hAnsi="Adobe Devanagari" w:cs="Adobe Devanagari"/>
                <w:bCs/>
              </w:rPr>
              <w:t xml:space="preserve">Morse </w:t>
            </w:r>
            <w:r w:rsidR="00456E1E">
              <w:rPr>
                <w:rFonts w:ascii="Adobe Devanagari" w:hAnsi="Adobe Devanagari" w:cs="Adobe Devanagari"/>
                <w:bCs/>
              </w:rPr>
              <w:t xml:space="preserve">and will bring back or better draft document to the next TPC meeting to review. In the meantime, he asked TPC members for any feedback they may have or ideas of items that should be included in the Annual Plan. </w:t>
            </w:r>
            <w:r w:rsidR="000D55CA">
              <w:rPr>
                <w:rFonts w:ascii="Adobe Devanagari" w:hAnsi="Adobe Devanagari" w:cs="Adobe Devanagari"/>
                <w:bCs/>
              </w:rPr>
              <w:t>Some ideas that were mentioned were:</w:t>
            </w:r>
          </w:p>
          <w:p w14:paraId="2FAA490A" w14:textId="22F44309" w:rsidR="000D55CA" w:rsidRDefault="000D55CA" w:rsidP="000D55CA">
            <w:pPr>
              <w:pStyle w:val="ListParagraph"/>
              <w:numPr>
                <w:ilvl w:val="0"/>
                <w:numId w:val="20"/>
              </w:numPr>
              <w:rPr>
                <w:rFonts w:ascii="Adobe Devanagari" w:hAnsi="Adobe Devanagari" w:cs="Adobe Devanagari"/>
                <w:bCs/>
              </w:rPr>
            </w:pPr>
            <w:r>
              <w:rPr>
                <w:rFonts w:ascii="Adobe Devanagari" w:hAnsi="Adobe Devanagari" w:cs="Adobe Devanagari"/>
                <w:bCs/>
              </w:rPr>
              <w:lastRenderedPageBreak/>
              <w:t>Wifi Access</w:t>
            </w:r>
          </w:p>
          <w:p w14:paraId="4CAF8100" w14:textId="6A39E76E" w:rsidR="000D55CA" w:rsidRDefault="001856C4" w:rsidP="000D55CA">
            <w:pPr>
              <w:pStyle w:val="ListParagraph"/>
              <w:numPr>
                <w:ilvl w:val="0"/>
                <w:numId w:val="20"/>
              </w:numPr>
              <w:rPr>
                <w:rFonts w:ascii="Adobe Devanagari" w:hAnsi="Adobe Devanagari" w:cs="Adobe Devanagari"/>
                <w:bCs/>
              </w:rPr>
            </w:pPr>
            <w:r>
              <w:rPr>
                <w:rFonts w:ascii="Adobe Devanagari" w:hAnsi="Adobe Devanagari" w:cs="Adobe Devanagari"/>
                <w:bCs/>
              </w:rPr>
              <w:t>Internal communications when there is a loss of power.</w:t>
            </w:r>
          </w:p>
          <w:p w14:paraId="520DAC24" w14:textId="1987E275" w:rsidR="001856C4" w:rsidRDefault="001856C4" w:rsidP="000D55CA">
            <w:pPr>
              <w:pStyle w:val="ListParagraph"/>
              <w:numPr>
                <w:ilvl w:val="0"/>
                <w:numId w:val="20"/>
              </w:numPr>
              <w:rPr>
                <w:rFonts w:ascii="Adobe Devanagari" w:hAnsi="Adobe Devanagari" w:cs="Adobe Devanagari"/>
                <w:bCs/>
              </w:rPr>
            </w:pPr>
            <w:r>
              <w:rPr>
                <w:rFonts w:ascii="Adobe Devanagari" w:hAnsi="Adobe Devanagari" w:cs="Adobe Devanagari"/>
                <w:bCs/>
              </w:rPr>
              <w:t>Increasing IT Staff.</w:t>
            </w:r>
          </w:p>
          <w:p w14:paraId="2B1D2423" w14:textId="28D314D1" w:rsidR="00BD485F" w:rsidRPr="000D55CA" w:rsidRDefault="00BD485F" w:rsidP="000D55CA">
            <w:pPr>
              <w:pStyle w:val="ListParagraph"/>
              <w:numPr>
                <w:ilvl w:val="0"/>
                <w:numId w:val="20"/>
              </w:numPr>
              <w:rPr>
                <w:rFonts w:ascii="Adobe Devanagari" w:hAnsi="Adobe Devanagari" w:cs="Adobe Devanagari"/>
                <w:bCs/>
              </w:rPr>
            </w:pPr>
            <w:r>
              <w:rPr>
                <w:rFonts w:ascii="Adobe Devanagari" w:hAnsi="Adobe Devanagari" w:cs="Adobe Devanagari"/>
                <w:bCs/>
              </w:rPr>
              <w:t>Solutions for staff, faculty &amp; students traveling out of country</w:t>
            </w:r>
          </w:p>
          <w:p w14:paraId="0703AC18" w14:textId="0A04A086" w:rsidR="00A0469E" w:rsidRPr="00C6123D" w:rsidRDefault="00EF6A2A" w:rsidP="00C6123D">
            <w:pPr>
              <w:rPr>
                <w:rFonts w:ascii="Adobe Devanagari" w:hAnsi="Adobe Devanagari" w:cs="Adobe Devanagari"/>
                <w:bCs/>
              </w:rPr>
            </w:pPr>
            <w:r>
              <w:rPr>
                <w:rFonts w:ascii="Adobe Devanagari" w:hAnsi="Adobe Devanagari" w:cs="Adobe Devanagari"/>
                <w:bCs/>
              </w:rPr>
              <w:t xml:space="preserve"> </w:t>
            </w:r>
          </w:p>
        </w:tc>
        <w:tc>
          <w:tcPr>
            <w:tcW w:w="1800" w:type="dxa"/>
          </w:tcPr>
          <w:p w14:paraId="0703AC19" w14:textId="24EF0495" w:rsidR="00CC2C85" w:rsidRDefault="0006188E" w:rsidP="00CC2C85">
            <w:pPr>
              <w:pStyle w:val="ListParagraph"/>
              <w:ind w:left="0"/>
              <w:rPr>
                <w:rFonts w:ascii="Adobe Devanagari" w:hAnsi="Adobe Devanagari" w:cs="Adobe Devanagari"/>
                <w:b/>
              </w:rPr>
            </w:pPr>
            <w:r>
              <w:rPr>
                <w:rFonts w:ascii="Adobe Devanagari" w:hAnsi="Adobe Devanagari" w:cs="Adobe Devanagari"/>
                <w:b/>
              </w:rPr>
              <w:lastRenderedPageBreak/>
              <w:t>Erik</w:t>
            </w:r>
          </w:p>
        </w:tc>
        <w:tc>
          <w:tcPr>
            <w:tcW w:w="1818" w:type="dxa"/>
          </w:tcPr>
          <w:p w14:paraId="0703AC1A" w14:textId="77777777" w:rsidR="00CC2C85" w:rsidRDefault="00CC2C85" w:rsidP="00CC2C85">
            <w:pPr>
              <w:pStyle w:val="ListParagraph"/>
              <w:ind w:left="0"/>
              <w:rPr>
                <w:rFonts w:ascii="Adobe Devanagari" w:hAnsi="Adobe Devanagari" w:cs="Adobe Devanagari"/>
                <w:b/>
              </w:rPr>
            </w:pPr>
          </w:p>
        </w:tc>
      </w:tr>
      <w:tr w:rsidR="00D326C5" w14:paraId="0703AC1F" w14:textId="77777777" w:rsidTr="00CC2C85">
        <w:tc>
          <w:tcPr>
            <w:tcW w:w="5580" w:type="dxa"/>
          </w:tcPr>
          <w:p w14:paraId="0B17421E" w14:textId="77777777" w:rsidR="00CC2C85" w:rsidRDefault="004D1006" w:rsidP="00CC2C85">
            <w:pPr>
              <w:pStyle w:val="ListParagraph"/>
              <w:ind w:left="0"/>
              <w:rPr>
                <w:rFonts w:ascii="Adobe Devanagari" w:hAnsi="Adobe Devanagari" w:cs="Adobe Devanagari"/>
                <w:b/>
              </w:rPr>
            </w:pPr>
            <w:r>
              <w:rPr>
                <w:rFonts w:ascii="Adobe Devanagari" w:hAnsi="Adobe Devanagari" w:cs="Adobe Devanagari"/>
                <w:b/>
              </w:rPr>
              <w:t>I</w:t>
            </w:r>
            <w:r w:rsidR="00A06A9C">
              <w:rPr>
                <w:rFonts w:ascii="Adobe Devanagari" w:hAnsi="Adobe Devanagari" w:cs="Adobe Devanagari"/>
                <w:b/>
              </w:rPr>
              <w:t xml:space="preserve">nterim AP 7170  - </w:t>
            </w:r>
            <w:r w:rsidR="0035525A">
              <w:rPr>
                <w:rFonts w:ascii="Adobe Devanagari" w:hAnsi="Adobe Devanagari" w:cs="Adobe Devanagari"/>
                <w:b/>
              </w:rPr>
              <w:t>(</w:t>
            </w:r>
            <w:r w:rsidR="00A06A9C">
              <w:rPr>
                <w:rFonts w:ascii="Adobe Devanagari" w:hAnsi="Adobe Devanagari" w:cs="Adobe Devanagari"/>
                <w:b/>
              </w:rPr>
              <w:t>AP3720/</w:t>
            </w:r>
            <w:r w:rsidR="00291E58">
              <w:rPr>
                <w:rFonts w:ascii="Adobe Devanagari" w:hAnsi="Adobe Devanagari" w:cs="Adobe Devanagari"/>
                <w:b/>
              </w:rPr>
              <w:t>AP</w:t>
            </w:r>
            <w:r w:rsidR="00C0268B">
              <w:rPr>
                <w:rFonts w:ascii="Adobe Devanagari" w:hAnsi="Adobe Devanagari" w:cs="Adobe Devanagari"/>
                <w:b/>
              </w:rPr>
              <w:t>3723</w:t>
            </w:r>
            <w:r w:rsidR="0035525A">
              <w:rPr>
                <w:rFonts w:ascii="Adobe Devanagari" w:hAnsi="Adobe Devanagari" w:cs="Adobe Devanagari"/>
                <w:b/>
              </w:rPr>
              <w:t>)</w:t>
            </w:r>
          </w:p>
          <w:p w14:paraId="09F40BCA" w14:textId="21011EB1" w:rsidR="006825C1" w:rsidRDefault="00E31C4F" w:rsidP="00CC2C85">
            <w:pPr>
              <w:pStyle w:val="ListParagraph"/>
              <w:ind w:left="0"/>
              <w:rPr>
                <w:rFonts w:ascii="Adobe Devanagari" w:hAnsi="Adobe Devanagari" w:cs="Adobe Devanagari"/>
                <w:bCs/>
              </w:rPr>
            </w:pPr>
            <w:r>
              <w:rPr>
                <w:rFonts w:ascii="Adobe Devanagari" w:hAnsi="Adobe Devanagari" w:cs="Adobe Devanagari"/>
                <w:bCs/>
              </w:rPr>
              <w:t xml:space="preserve">Erik </w:t>
            </w:r>
            <w:r w:rsidR="00CA32EA">
              <w:rPr>
                <w:rFonts w:ascii="Adobe Devanagari" w:hAnsi="Adobe Devanagari" w:cs="Adobe Devanagari"/>
                <w:bCs/>
              </w:rPr>
              <w:t xml:space="preserve">asked TPC to </w:t>
            </w:r>
            <w:r w:rsidR="002A67A0">
              <w:rPr>
                <w:rFonts w:ascii="Adobe Devanagari" w:hAnsi="Adobe Devanagari" w:cs="Adobe Devanagari"/>
                <w:bCs/>
              </w:rPr>
              <w:t>review</w:t>
            </w:r>
            <w:r w:rsidR="00CA32EA">
              <w:rPr>
                <w:rFonts w:ascii="Adobe Devanagari" w:hAnsi="Adobe Devanagari" w:cs="Adobe Devanagari"/>
                <w:bCs/>
              </w:rPr>
              <w:t xml:space="preserve"> Interim AP 7170 that was sent out for constituent review following a first read at College Council. </w:t>
            </w:r>
            <w:r w:rsidR="00085C51">
              <w:rPr>
                <w:rFonts w:ascii="Adobe Devanagari" w:hAnsi="Adobe Devanagari" w:cs="Adobe Devanagari"/>
                <w:bCs/>
              </w:rPr>
              <w:t xml:space="preserve">He said it looks pretty good </w:t>
            </w:r>
            <w:r w:rsidR="002A67A0">
              <w:rPr>
                <w:rFonts w:ascii="Adobe Devanagari" w:hAnsi="Adobe Devanagari" w:cs="Adobe Devanagari"/>
                <w:bCs/>
              </w:rPr>
              <w:t>excep</w:t>
            </w:r>
            <w:r w:rsidR="00085C51">
              <w:rPr>
                <w:rFonts w:ascii="Adobe Devanagari" w:hAnsi="Adobe Devanagari" w:cs="Adobe Devanagari"/>
                <w:bCs/>
              </w:rPr>
              <w:t>t</w:t>
            </w:r>
            <w:r w:rsidR="002A67A0">
              <w:rPr>
                <w:rFonts w:ascii="Adobe Devanagari" w:hAnsi="Adobe Devanagari" w:cs="Adobe Devanagari"/>
                <w:bCs/>
              </w:rPr>
              <w:t xml:space="preserve"> that</w:t>
            </w:r>
            <w:r w:rsidR="00085C51">
              <w:rPr>
                <w:rFonts w:ascii="Adobe Devanagari" w:hAnsi="Adobe Devanagari" w:cs="Adobe Devanagari"/>
                <w:bCs/>
              </w:rPr>
              <w:t xml:space="preserve"> he is concerned that it doesn’t state whose responsibility it is to make sure an employee who is teleworking </w:t>
            </w:r>
            <w:r w:rsidR="00D56630">
              <w:rPr>
                <w:rFonts w:ascii="Adobe Devanagari" w:hAnsi="Adobe Devanagari" w:cs="Adobe Devanagari"/>
                <w:bCs/>
              </w:rPr>
              <w:t>has</w:t>
            </w:r>
            <w:r w:rsidR="00085C51">
              <w:rPr>
                <w:rFonts w:ascii="Adobe Devanagari" w:hAnsi="Adobe Devanagari" w:cs="Adobe Devanagari"/>
                <w:bCs/>
              </w:rPr>
              <w:t xml:space="preserve"> the technology necessary to work remotely.</w:t>
            </w:r>
            <w:r w:rsidR="00D56630">
              <w:rPr>
                <w:rFonts w:ascii="Adobe Devanagari" w:hAnsi="Adobe Devanagari" w:cs="Adobe Devanagari"/>
                <w:bCs/>
              </w:rPr>
              <w:t xml:space="preserve"> </w:t>
            </w:r>
            <w:r w:rsidR="00977AED">
              <w:rPr>
                <w:rFonts w:ascii="Adobe Devanagari" w:hAnsi="Adobe Devanagari" w:cs="Adobe Devanagari"/>
                <w:bCs/>
              </w:rPr>
              <w:t>Equipment may need to be purchased and acquired</w:t>
            </w:r>
            <w:r w:rsidR="00AA0086">
              <w:rPr>
                <w:rFonts w:ascii="Adobe Devanagari" w:hAnsi="Adobe Devanagari" w:cs="Adobe Devanagari"/>
                <w:bCs/>
              </w:rPr>
              <w:t xml:space="preserve">. </w:t>
            </w:r>
            <w:r w:rsidR="00D56630">
              <w:rPr>
                <w:rFonts w:ascii="Adobe Devanagari" w:hAnsi="Adobe Devanagari" w:cs="Adobe Devanagari"/>
                <w:bCs/>
              </w:rPr>
              <w:t xml:space="preserve">Most employees now have a laptop but not all. </w:t>
            </w:r>
          </w:p>
          <w:p w14:paraId="7535E00A" w14:textId="1893BB5F" w:rsidR="009C4A3F" w:rsidRDefault="00B02E60" w:rsidP="00B9783D">
            <w:pPr>
              <w:pStyle w:val="ListParagraph"/>
              <w:ind w:left="0"/>
              <w:rPr>
                <w:rFonts w:ascii="Adobe Devanagari" w:hAnsi="Adobe Devanagari" w:cs="Adobe Devanagari"/>
                <w:bCs/>
              </w:rPr>
            </w:pPr>
            <w:r>
              <w:rPr>
                <w:rFonts w:ascii="Adobe Devanagari" w:hAnsi="Adobe Devanagari" w:cs="Adobe Devanagari"/>
                <w:bCs/>
              </w:rPr>
              <w:t xml:space="preserve">Colin </w:t>
            </w:r>
            <w:r w:rsidR="006C0B1A">
              <w:rPr>
                <w:rFonts w:ascii="Adobe Devanagari" w:hAnsi="Adobe Devanagari" w:cs="Adobe Devanagari"/>
                <w:bCs/>
              </w:rPr>
              <w:t xml:space="preserve">asked if CR has </w:t>
            </w:r>
            <w:r>
              <w:rPr>
                <w:rFonts w:ascii="Adobe Devanagari" w:hAnsi="Adobe Devanagari" w:cs="Adobe Devanagari"/>
                <w:bCs/>
              </w:rPr>
              <w:t>the ergonomic and safety checklist</w:t>
            </w:r>
            <w:r w:rsidR="006C0B1A">
              <w:rPr>
                <w:rFonts w:ascii="Adobe Devanagari" w:hAnsi="Adobe Devanagari" w:cs="Adobe Devanagari"/>
                <w:bCs/>
              </w:rPr>
              <w:t xml:space="preserve"> that is referenced in the Interim AP 7170. </w:t>
            </w:r>
            <w:r>
              <w:rPr>
                <w:rFonts w:ascii="Adobe Devanagari" w:hAnsi="Adobe Devanagari" w:cs="Adobe Devanagari"/>
                <w:bCs/>
              </w:rPr>
              <w:t>Courtney</w:t>
            </w:r>
            <w:r w:rsidR="006C0B1A">
              <w:rPr>
                <w:rFonts w:ascii="Adobe Devanagari" w:hAnsi="Adobe Devanagari" w:cs="Adobe Devanagari"/>
                <w:bCs/>
              </w:rPr>
              <w:t xml:space="preserve"> stated that employees are required to watch a video about ergonomics in</w:t>
            </w:r>
            <w:r w:rsidR="004D26BA">
              <w:rPr>
                <w:rFonts w:ascii="Adobe Devanagari" w:hAnsi="Adobe Devanagari" w:cs="Adobe Devanagari"/>
                <w:bCs/>
              </w:rPr>
              <w:t xml:space="preserve"> order to work remotely</w:t>
            </w:r>
            <w:r w:rsidR="006C0B1A">
              <w:rPr>
                <w:rFonts w:ascii="Adobe Devanagari" w:hAnsi="Adobe Devanagari" w:cs="Adobe Devanagari"/>
                <w:bCs/>
              </w:rPr>
              <w:t xml:space="preserve"> but she doesn’t recall a checklist. </w:t>
            </w:r>
            <w:r w:rsidR="00B9783D">
              <w:rPr>
                <w:rFonts w:ascii="Adobe Devanagari" w:hAnsi="Adobe Devanagari" w:cs="Adobe Devanagari"/>
                <w:bCs/>
              </w:rPr>
              <w:t xml:space="preserve">The AP should reflect whatever is actually required. </w:t>
            </w:r>
          </w:p>
          <w:p w14:paraId="37CB71B5" w14:textId="77777777" w:rsidR="00D739C2" w:rsidRDefault="00D739C2" w:rsidP="00CC2C85">
            <w:pPr>
              <w:pStyle w:val="ListParagraph"/>
              <w:ind w:left="0"/>
              <w:rPr>
                <w:rFonts w:ascii="Adobe Devanagari" w:hAnsi="Adobe Devanagari" w:cs="Adobe Devanagari"/>
                <w:bCs/>
              </w:rPr>
            </w:pPr>
          </w:p>
          <w:p w14:paraId="0703AC1C" w14:textId="52E5142F" w:rsidR="00AA2F85" w:rsidRPr="00E31C4F" w:rsidRDefault="00D739C2" w:rsidP="00CC2C85">
            <w:pPr>
              <w:pStyle w:val="ListParagraph"/>
              <w:ind w:left="0"/>
              <w:rPr>
                <w:rFonts w:ascii="Adobe Devanagari" w:hAnsi="Adobe Devanagari" w:cs="Adobe Devanagari"/>
                <w:bCs/>
              </w:rPr>
            </w:pPr>
            <w:r>
              <w:rPr>
                <w:rFonts w:ascii="Adobe Devanagari" w:hAnsi="Adobe Devanagari" w:cs="Adobe Devanagari"/>
                <w:bCs/>
              </w:rPr>
              <w:t xml:space="preserve">Erik </w:t>
            </w:r>
            <w:r w:rsidR="00B9783D">
              <w:rPr>
                <w:rFonts w:ascii="Adobe Devanagari" w:hAnsi="Adobe Devanagari" w:cs="Adobe Devanagari"/>
                <w:bCs/>
              </w:rPr>
              <w:t xml:space="preserve">said he would like TPC to </w:t>
            </w:r>
            <w:r w:rsidR="003A7AD8">
              <w:rPr>
                <w:rFonts w:ascii="Adobe Devanagari" w:hAnsi="Adobe Devanagari" w:cs="Adobe Devanagari"/>
                <w:bCs/>
              </w:rPr>
              <w:t>review</w:t>
            </w:r>
            <w:r>
              <w:rPr>
                <w:rFonts w:ascii="Adobe Devanagari" w:hAnsi="Adobe Devanagari" w:cs="Adobe Devanagari"/>
                <w:bCs/>
              </w:rPr>
              <w:t xml:space="preserve"> </w:t>
            </w:r>
            <w:r w:rsidR="00B9783D">
              <w:rPr>
                <w:rFonts w:ascii="Adobe Devanagari" w:hAnsi="Adobe Devanagari" w:cs="Adobe Devanagari"/>
                <w:bCs/>
              </w:rPr>
              <w:t xml:space="preserve">the </w:t>
            </w:r>
            <w:r>
              <w:rPr>
                <w:rFonts w:ascii="Adobe Devanagari" w:hAnsi="Adobe Devanagari" w:cs="Adobe Devanagari"/>
                <w:bCs/>
              </w:rPr>
              <w:t>APs</w:t>
            </w:r>
            <w:r w:rsidR="00B9783D">
              <w:rPr>
                <w:rFonts w:ascii="Adobe Devanagari" w:hAnsi="Adobe Devanagari" w:cs="Adobe Devanagari"/>
                <w:bCs/>
              </w:rPr>
              <w:t xml:space="preserve"> related to I</w:t>
            </w:r>
            <w:r>
              <w:rPr>
                <w:rFonts w:ascii="Adobe Devanagari" w:hAnsi="Adobe Devanagari" w:cs="Adobe Devanagari"/>
                <w:bCs/>
              </w:rPr>
              <w:t xml:space="preserve">nformation Security. </w:t>
            </w:r>
            <w:r w:rsidR="00AC4D8D">
              <w:rPr>
                <w:rFonts w:ascii="Adobe Devanagari" w:hAnsi="Adobe Devanagari" w:cs="Adobe Devanagari"/>
                <w:bCs/>
              </w:rPr>
              <w:t>Those APs were drafted</w:t>
            </w:r>
            <w:r>
              <w:rPr>
                <w:rFonts w:ascii="Adobe Devanagari" w:hAnsi="Adobe Devanagari" w:cs="Adobe Devanagari"/>
                <w:bCs/>
              </w:rPr>
              <w:t xml:space="preserve"> right before COVID</w:t>
            </w:r>
            <w:r w:rsidR="00AC4D8D">
              <w:rPr>
                <w:rFonts w:ascii="Adobe Devanagari" w:hAnsi="Adobe Devanagari" w:cs="Adobe Devanagari"/>
                <w:bCs/>
              </w:rPr>
              <w:t xml:space="preserve"> when remote work wasn’t common and are in need of an update. Erik shared AP </w:t>
            </w:r>
            <w:r w:rsidR="00266646">
              <w:rPr>
                <w:rFonts w:ascii="Adobe Devanagari" w:hAnsi="Adobe Devanagari" w:cs="Adobe Devanagari"/>
                <w:bCs/>
              </w:rPr>
              <w:t>3720 and AP 3721 from Mt. Sac as samples</w:t>
            </w:r>
            <w:r w:rsidR="00612BB1">
              <w:rPr>
                <w:rFonts w:ascii="Adobe Devanagari" w:hAnsi="Adobe Devanagari" w:cs="Adobe Devanagari"/>
                <w:bCs/>
              </w:rPr>
              <w:t>. He asked TPC members to look over the samples</w:t>
            </w:r>
            <w:r w:rsidR="005768CF">
              <w:rPr>
                <w:rFonts w:ascii="Adobe Devanagari" w:hAnsi="Adobe Devanagari" w:cs="Adobe Devanagari"/>
                <w:bCs/>
              </w:rPr>
              <w:t xml:space="preserve"> provided</w:t>
            </w:r>
            <w:r w:rsidR="00612BB1">
              <w:rPr>
                <w:rFonts w:ascii="Adobe Devanagari" w:hAnsi="Adobe Devanagari" w:cs="Adobe Devanagari"/>
                <w:bCs/>
              </w:rPr>
              <w:t xml:space="preserve"> and </w:t>
            </w:r>
            <w:r w:rsidR="00C90712">
              <w:rPr>
                <w:rFonts w:ascii="Adobe Devanagari" w:hAnsi="Adobe Devanagari" w:cs="Adobe Devanagari"/>
                <w:bCs/>
              </w:rPr>
              <w:t xml:space="preserve">CR’s corresponding APs to discuss at the next meeting. </w:t>
            </w:r>
          </w:p>
        </w:tc>
        <w:tc>
          <w:tcPr>
            <w:tcW w:w="1800" w:type="dxa"/>
          </w:tcPr>
          <w:p w14:paraId="0703AC1D" w14:textId="04BCE9B1" w:rsidR="00CC2C85" w:rsidRDefault="0035525A" w:rsidP="00CC2C85">
            <w:pPr>
              <w:pStyle w:val="ListParagraph"/>
              <w:ind w:left="0"/>
              <w:rPr>
                <w:rFonts w:ascii="Adobe Devanagari" w:hAnsi="Adobe Devanagari" w:cs="Adobe Devanagari"/>
                <w:b/>
              </w:rPr>
            </w:pPr>
            <w:r>
              <w:rPr>
                <w:rFonts w:ascii="Adobe Devanagari" w:hAnsi="Adobe Devanagari" w:cs="Adobe Devanagari"/>
                <w:b/>
              </w:rPr>
              <w:t>Erik</w:t>
            </w:r>
          </w:p>
        </w:tc>
        <w:tc>
          <w:tcPr>
            <w:tcW w:w="1818" w:type="dxa"/>
          </w:tcPr>
          <w:p w14:paraId="0703AC1E" w14:textId="77777777" w:rsidR="00CC2C85" w:rsidRDefault="00CC2C85" w:rsidP="00CC2C85">
            <w:pPr>
              <w:pStyle w:val="ListParagraph"/>
              <w:ind w:left="0"/>
              <w:rPr>
                <w:rFonts w:ascii="Adobe Devanagari" w:hAnsi="Adobe Devanagari" w:cs="Adobe Devanagari"/>
                <w:b/>
              </w:rPr>
            </w:pPr>
          </w:p>
        </w:tc>
      </w:tr>
      <w:tr w:rsidR="005768CF" w14:paraId="1A9C5570" w14:textId="77777777" w:rsidTr="00CC2C85">
        <w:tc>
          <w:tcPr>
            <w:tcW w:w="5580" w:type="dxa"/>
          </w:tcPr>
          <w:p w14:paraId="72050523" w14:textId="77777777" w:rsidR="005768CF" w:rsidRDefault="005768CF" w:rsidP="00CC2C85">
            <w:pPr>
              <w:pStyle w:val="ListParagraph"/>
              <w:ind w:left="0"/>
              <w:rPr>
                <w:rFonts w:ascii="Adobe Devanagari" w:hAnsi="Adobe Devanagari" w:cs="Adobe Devanagari"/>
                <w:b/>
              </w:rPr>
            </w:pPr>
            <w:r w:rsidRPr="005768CF">
              <w:rPr>
                <w:rFonts w:ascii="Adobe Devanagari" w:hAnsi="Adobe Devanagari" w:cs="Adobe Devanagari"/>
                <w:b/>
              </w:rPr>
              <w:t>Additions</w:t>
            </w:r>
          </w:p>
          <w:p w14:paraId="42C4D500" w14:textId="7DAE0BF8" w:rsidR="005768CF" w:rsidRPr="005768CF" w:rsidRDefault="005768CF" w:rsidP="00CC2C85">
            <w:pPr>
              <w:pStyle w:val="ListParagraph"/>
              <w:ind w:left="0"/>
              <w:rPr>
                <w:rFonts w:ascii="Adobe Devanagari" w:hAnsi="Adobe Devanagari" w:cs="Adobe Devanagari"/>
                <w:bCs/>
              </w:rPr>
            </w:pPr>
            <w:r>
              <w:rPr>
                <w:rFonts w:ascii="Adobe Devanagari" w:hAnsi="Adobe Devanagari" w:cs="Adobe Devanagari"/>
                <w:bCs/>
              </w:rPr>
              <w:t>Erik shared that MGM</w:t>
            </w:r>
            <w:r w:rsidR="00652D01">
              <w:rPr>
                <w:rFonts w:ascii="Adobe Devanagari" w:hAnsi="Adobe Devanagari" w:cs="Adobe Devanagari"/>
                <w:bCs/>
              </w:rPr>
              <w:t xml:space="preserve"> had a big data breach recently</w:t>
            </w:r>
            <w:r>
              <w:rPr>
                <w:rFonts w:ascii="Adobe Devanagari" w:hAnsi="Adobe Devanagari" w:cs="Adobe Devanagari"/>
                <w:bCs/>
              </w:rPr>
              <w:t xml:space="preserve">. </w:t>
            </w:r>
            <w:r w:rsidR="00652D01">
              <w:rPr>
                <w:rFonts w:ascii="Adobe Devanagari" w:hAnsi="Adobe Devanagari" w:cs="Adobe Devanagari"/>
                <w:bCs/>
              </w:rPr>
              <w:t>MGM’s</w:t>
            </w:r>
            <w:r>
              <w:rPr>
                <w:rFonts w:ascii="Adobe Devanagari" w:hAnsi="Adobe Devanagari" w:cs="Adobe Devanagari"/>
                <w:bCs/>
              </w:rPr>
              <w:t xml:space="preserve"> help desk provided someone </w:t>
            </w:r>
            <w:r w:rsidR="00D42CB7">
              <w:rPr>
                <w:rFonts w:ascii="Adobe Devanagari" w:hAnsi="Adobe Devanagari" w:cs="Adobe Devanagari"/>
                <w:bCs/>
              </w:rPr>
              <w:t xml:space="preserve">access to something they should not have been given access to and that person was able to get access to everything. This underscores the importance of help desk training. IT wants to help </w:t>
            </w:r>
            <w:r w:rsidR="0062799B">
              <w:rPr>
                <w:rFonts w:ascii="Adobe Devanagari" w:hAnsi="Adobe Devanagari" w:cs="Adobe Devanagari"/>
                <w:bCs/>
              </w:rPr>
              <w:t xml:space="preserve">people </w:t>
            </w:r>
            <w:r w:rsidR="00EF4323">
              <w:rPr>
                <w:rFonts w:ascii="Adobe Devanagari" w:hAnsi="Adobe Devanagari" w:cs="Adobe Devanagari"/>
                <w:bCs/>
              </w:rPr>
              <w:t>but they have to verify who people are as there is a lot of fraud happening and i</w:t>
            </w:r>
            <w:r w:rsidR="006B0066">
              <w:rPr>
                <w:rFonts w:ascii="Adobe Devanagari" w:hAnsi="Adobe Devanagari" w:cs="Adobe Devanagari"/>
                <w:bCs/>
              </w:rPr>
              <w:t>f</w:t>
            </w:r>
            <w:r w:rsidR="00EF4323">
              <w:rPr>
                <w:rFonts w:ascii="Adobe Devanagari" w:hAnsi="Adobe Devanagari" w:cs="Adobe Devanagari"/>
                <w:bCs/>
              </w:rPr>
              <w:t xml:space="preserve"> </w:t>
            </w:r>
            <w:r w:rsidR="006B0066">
              <w:rPr>
                <w:rFonts w:ascii="Adobe Devanagari" w:hAnsi="Adobe Devanagari" w:cs="Adobe Devanagari"/>
                <w:bCs/>
              </w:rPr>
              <w:t xml:space="preserve">the wrong person is given </w:t>
            </w:r>
            <w:r w:rsidR="00EF4323">
              <w:rPr>
                <w:rFonts w:ascii="Adobe Devanagari" w:hAnsi="Adobe Devanagari" w:cs="Adobe Devanagari"/>
                <w:bCs/>
              </w:rPr>
              <w:t xml:space="preserve">the consequences can be dire. </w:t>
            </w:r>
          </w:p>
        </w:tc>
        <w:tc>
          <w:tcPr>
            <w:tcW w:w="1800" w:type="dxa"/>
          </w:tcPr>
          <w:p w14:paraId="142C3E70" w14:textId="2DE81B19" w:rsidR="005768CF" w:rsidRDefault="005768CF" w:rsidP="00CC2C85">
            <w:pPr>
              <w:pStyle w:val="ListParagraph"/>
              <w:ind w:left="0"/>
              <w:rPr>
                <w:rFonts w:ascii="Adobe Devanagari" w:hAnsi="Adobe Devanagari" w:cs="Adobe Devanagari"/>
                <w:b/>
              </w:rPr>
            </w:pPr>
            <w:r>
              <w:rPr>
                <w:rFonts w:ascii="Adobe Devanagari" w:hAnsi="Adobe Devanagari" w:cs="Adobe Devanagari"/>
                <w:b/>
              </w:rPr>
              <w:t>Erik</w:t>
            </w:r>
          </w:p>
        </w:tc>
        <w:tc>
          <w:tcPr>
            <w:tcW w:w="1818" w:type="dxa"/>
          </w:tcPr>
          <w:p w14:paraId="00641593" w14:textId="77777777" w:rsidR="005768CF" w:rsidRDefault="005768CF" w:rsidP="00CC2C85">
            <w:pPr>
              <w:pStyle w:val="ListParagraph"/>
              <w:ind w:left="0"/>
              <w:rPr>
                <w:rFonts w:ascii="Adobe Devanagari" w:hAnsi="Adobe Devanagari" w:cs="Adobe Devanagari"/>
                <w:b/>
              </w:rPr>
            </w:pPr>
          </w:p>
        </w:tc>
      </w:tr>
    </w:tbl>
    <w:p w14:paraId="0703AC21" w14:textId="77777777"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14:paraId="0703AC22" w14:textId="77777777" w:rsidR="00E44EC7" w:rsidRPr="00286594" w:rsidRDefault="00E44EC7" w:rsidP="00CC2C85">
      <w:pPr>
        <w:pStyle w:val="ListParagraph"/>
        <w:numPr>
          <w:ilvl w:val="1"/>
          <w:numId w:val="18"/>
        </w:numPr>
        <w:rPr>
          <w:rFonts w:ascii="Adobe Devanagari" w:hAnsi="Adobe Devanagari" w:cs="Adobe Devanagari"/>
          <w:b/>
        </w:rPr>
      </w:pPr>
    </w:p>
    <w:tbl>
      <w:tblPr>
        <w:tblStyle w:val="TableGrid"/>
        <w:tblW w:w="9558" w:type="dxa"/>
        <w:tblLook w:val="04A0" w:firstRow="1" w:lastRow="0" w:firstColumn="1" w:lastColumn="0" w:noHBand="0" w:noVBand="1"/>
      </w:tblPr>
      <w:tblGrid>
        <w:gridCol w:w="9558"/>
      </w:tblGrid>
      <w:tr w:rsidR="00AC4626" w14:paraId="0703AC24" w14:textId="77777777" w:rsidTr="00CC2C85">
        <w:trPr>
          <w:trHeight w:val="260"/>
        </w:trPr>
        <w:tc>
          <w:tcPr>
            <w:tcW w:w="9558" w:type="dxa"/>
          </w:tcPr>
          <w:p w14:paraId="0703AC23"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0703AC25" w14:textId="708DE7E4" w:rsidR="00AF3BC9" w:rsidRPr="00605D1B" w:rsidRDefault="00C90712" w:rsidP="004A788B">
      <w:pPr>
        <w:rPr>
          <w:rFonts w:ascii="Adobe Devanagari" w:hAnsi="Adobe Devanagari" w:cs="Adobe Devanagari"/>
        </w:rPr>
      </w:pPr>
      <w:r>
        <w:rPr>
          <w:rFonts w:ascii="Adobe Devanagari" w:hAnsi="Adobe Devanagari" w:cs="Adobe Devanagari"/>
        </w:rPr>
        <w:t xml:space="preserve">There being no further business, the meeting was adjourned. </w:t>
      </w: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C7D"/>
    <w:multiLevelType w:val="hybridMultilevel"/>
    <w:tmpl w:val="45B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C606A"/>
    <w:multiLevelType w:val="hybridMultilevel"/>
    <w:tmpl w:val="4784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1667908">
    <w:abstractNumId w:val="19"/>
  </w:num>
  <w:num w:numId="2" w16cid:durableId="1819229622">
    <w:abstractNumId w:val="15"/>
  </w:num>
  <w:num w:numId="3" w16cid:durableId="897786419">
    <w:abstractNumId w:val="1"/>
  </w:num>
  <w:num w:numId="4" w16cid:durableId="677587041">
    <w:abstractNumId w:val="10"/>
  </w:num>
  <w:num w:numId="5" w16cid:durableId="482477413">
    <w:abstractNumId w:val="12"/>
  </w:num>
  <w:num w:numId="6" w16cid:durableId="1017078066">
    <w:abstractNumId w:val="17"/>
  </w:num>
  <w:num w:numId="7" w16cid:durableId="247160976">
    <w:abstractNumId w:val="6"/>
  </w:num>
  <w:num w:numId="8" w16cid:durableId="2143691114">
    <w:abstractNumId w:val="13"/>
  </w:num>
  <w:num w:numId="9" w16cid:durableId="2119252403">
    <w:abstractNumId w:val="16"/>
  </w:num>
  <w:num w:numId="10" w16cid:durableId="913123063">
    <w:abstractNumId w:val="5"/>
  </w:num>
  <w:num w:numId="11" w16cid:durableId="1124081996">
    <w:abstractNumId w:val="2"/>
  </w:num>
  <w:num w:numId="12" w16cid:durableId="1797599209">
    <w:abstractNumId w:val="11"/>
  </w:num>
  <w:num w:numId="13" w16cid:durableId="1797210546">
    <w:abstractNumId w:val="3"/>
  </w:num>
  <w:num w:numId="14" w16cid:durableId="1269049043">
    <w:abstractNumId w:val="7"/>
  </w:num>
  <w:num w:numId="15" w16cid:durableId="377779431">
    <w:abstractNumId w:val="4"/>
  </w:num>
  <w:num w:numId="16" w16cid:durableId="528571403">
    <w:abstractNumId w:val="14"/>
  </w:num>
  <w:num w:numId="17" w16cid:durableId="771166693">
    <w:abstractNumId w:val="9"/>
  </w:num>
  <w:num w:numId="18" w16cid:durableId="568928485">
    <w:abstractNumId w:val="8"/>
  </w:num>
  <w:num w:numId="19" w16cid:durableId="1661538492">
    <w:abstractNumId w:val="18"/>
  </w:num>
  <w:num w:numId="20" w16cid:durableId="494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7D2C"/>
    <w:rsid w:val="00011624"/>
    <w:rsid w:val="000270CE"/>
    <w:rsid w:val="0006188E"/>
    <w:rsid w:val="00064754"/>
    <w:rsid w:val="000810D1"/>
    <w:rsid w:val="00085C51"/>
    <w:rsid w:val="00085CEE"/>
    <w:rsid w:val="0009163E"/>
    <w:rsid w:val="000A01BD"/>
    <w:rsid w:val="000A2EBE"/>
    <w:rsid w:val="000C4BE2"/>
    <w:rsid w:val="000D55CA"/>
    <w:rsid w:val="000E4CBB"/>
    <w:rsid w:val="000F7143"/>
    <w:rsid w:val="00112C07"/>
    <w:rsid w:val="001135AD"/>
    <w:rsid w:val="001149C0"/>
    <w:rsid w:val="00122FED"/>
    <w:rsid w:val="001737C9"/>
    <w:rsid w:val="001856C4"/>
    <w:rsid w:val="001904E0"/>
    <w:rsid w:val="001B2372"/>
    <w:rsid w:val="001C0DFA"/>
    <w:rsid w:val="001C4098"/>
    <w:rsid w:val="001C7F45"/>
    <w:rsid w:val="001E4DC3"/>
    <w:rsid w:val="00240D78"/>
    <w:rsid w:val="00247355"/>
    <w:rsid w:val="00254144"/>
    <w:rsid w:val="00257F39"/>
    <w:rsid w:val="00266646"/>
    <w:rsid w:val="00282483"/>
    <w:rsid w:val="0028465D"/>
    <w:rsid w:val="00286594"/>
    <w:rsid w:val="00287577"/>
    <w:rsid w:val="00291E58"/>
    <w:rsid w:val="00292465"/>
    <w:rsid w:val="002A67A0"/>
    <w:rsid w:val="002B53BD"/>
    <w:rsid w:val="002D6F39"/>
    <w:rsid w:val="002D7E45"/>
    <w:rsid w:val="00315BEB"/>
    <w:rsid w:val="0032680A"/>
    <w:rsid w:val="00333332"/>
    <w:rsid w:val="003536AD"/>
    <w:rsid w:val="0035525A"/>
    <w:rsid w:val="00396D19"/>
    <w:rsid w:val="003A1E16"/>
    <w:rsid w:val="003A7AD8"/>
    <w:rsid w:val="003C33CD"/>
    <w:rsid w:val="003D025E"/>
    <w:rsid w:val="003D538F"/>
    <w:rsid w:val="003E7717"/>
    <w:rsid w:val="00425FD5"/>
    <w:rsid w:val="0043400D"/>
    <w:rsid w:val="00453EA0"/>
    <w:rsid w:val="00456E1E"/>
    <w:rsid w:val="004856FC"/>
    <w:rsid w:val="004A7757"/>
    <w:rsid w:val="004A788B"/>
    <w:rsid w:val="004C3D34"/>
    <w:rsid w:val="004C5AF0"/>
    <w:rsid w:val="004D1006"/>
    <w:rsid w:val="004D26BA"/>
    <w:rsid w:val="004F4EDB"/>
    <w:rsid w:val="00541D63"/>
    <w:rsid w:val="00543C27"/>
    <w:rsid w:val="00575870"/>
    <w:rsid w:val="005768CF"/>
    <w:rsid w:val="005D0DEF"/>
    <w:rsid w:val="005E5776"/>
    <w:rsid w:val="005F4F49"/>
    <w:rsid w:val="00605D1B"/>
    <w:rsid w:val="0061161C"/>
    <w:rsid w:val="00612BB1"/>
    <w:rsid w:val="0062799B"/>
    <w:rsid w:val="00633513"/>
    <w:rsid w:val="00652D01"/>
    <w:rsid w:val="00654B5E"/>
    <w:rsid w:val="00655DE7"/>
    <w:rsid w:val="00656669"/>
    <w:rsid w:val="006658B1"/>
    <w:rsid w:val="006778DB"/>
    <w:rsid w:val="006825C1"/>
    <w:rsid w:val="00682FB3"/>
    <w:rsid w:val="00687D1F"/>
    <w:rsid w:val="006A7D7E"/>
    <w:rsid w:val="006B0066"/>
    <w:rsid w:val="006B4AA4"/>
    <w:rsid w:val="006C0B1A"/>
    <w:rsid w:val="006D1B44"/>
    <w:rsid w:val="006D2F30"/>
    <w:rsid w:val="006E5B66"/>
    <w:rsid w:val="006F1743"/>
    <w:rsid w:val="00744BA4"/>
    <w:rsid w:val="0076405B"/>
    <w:rsid w:val="007B5D75"/>
    <w:rsid w:val="007C1B2B"/>
    <w:rsid w:val="007C35F3"/>
    <w:rsid w:val="007C510D"/>
    <w:rsid w:val="007E4210"/>
    <w:rsid w:val="007E7B1B"/>
    <w:rsid w:val="00805116"/>
    <w:rsid w:val="00811281"/>
    <w:rsid w:val="00814662"/>
    <w:rsid w:val="00863051"/>
    <w:rsid w:val="00866245"/>
    <w:rsid w:val="008667AC"/>
    <w:rsid w:val="00867034"/>
    <w:rsid w:val="00874807"/>
    <w:rsid w:val="00890C38"/>
    <w:rsid w:val="008B493A"/>
    <w:rsid w:val="008C64A0"/>
    <w:rsid w:val="008E7D2C"/>
    <w:rsid w:val="008F0FF9"/>
    <w:rsid w:val="008F33F9"/>
    <w:rsid w:val="008F5144"/>
    <w:rsid w:val="00910B5D"/>
    <w:rsid w:val="009171C8"/>
    <w:rsid w:val="00973A2B"/>
    <w:rsid w:val="00977AED"/>
    <w:rsid w:val="00997E4C"/>
    <w:rsid w:val="009C3365"/>
    <w:rsid w:val="009C4A3F"/>
    <w:rsid w:val="009E2598"/>
    <w:rsid w:val="00A0469E"/>
    <w:rsid w:val="00A06A9C"/>
    <w:rsid w:val="00A30CE0"/>
    <w:rsid w:val="00A35E3B"/>
    <w:rsid w:val="00A4351A"/>
    <w:rsid w:val="00A52F38"/>
    <w:rsid w:val="00A6066A"/>
    <w:rsid w:val="00A61EEB"/>
    <w:rsid w:val="00A67490"/>
    <w:rsid w:val="00A70BFE"/>
    <w:rsid w:val="00A830DA"/>
    <w:rsid w:val="00AA0086"/>
    <w:rsid w:val="00AA2F85"/>
    <w:rsid w:val="00AA6502"/>
    <w:rsid w:val="00AC4626"/>
    <w:rsid w:val="00AC4D8D"/>
    <w:rsid w:val="00AD42E0"/>
    <w:rsid w:val="00AF3BC9"/>
    <w:rsid w:val="00B02E60"/>
    <w:rsid w:val="00B51394"/>
    <w:rsid w:val="00B571C8"/>
    <w:rsid w:val="00B72194"/>
    <w:rsid w:val="00B83BA9"/>
    <w:rsid w:val="00B86C24"/>
    <w:rsid w:val="00B8712C"/>
    <w:rsid w:val="00B9783D"/>
    <w:rsid w:val="00BA026E"/>
    <w:rsid w:val="00BB73FD"/>
    <w:rsid w:val="00BC147E"/>
    <w:rsid w:val="00BC6CF0"/>
    <w:rsid w:val="00BD485F"/>
    <w:rsid w:val="00C0268B"/>
    <w:rsid w:val="00C12993"/>
    <w:rsid w:val="00C220F5"/>
    <w:rsid w:val="00C322EE"/>
    <w:rsid w:val="00C35A70"/>
    <w:rsid w:val="00C433D3"/>
    <w:rsid w:val="00C53500"/>
    <w:rsid w:val="00C564C2"/>
    <w:rsid w:val="00C60FB8"/>
    <w:rsid w:val="00C6123D"/>
    <w:rsid w:val="00C63D85"/>
    <w:rsid w:val="00C873BC"/>
    <w:rsid w:val="00C90712"/>
    <w:rsid w:val="00CA32EA"/>
    <w:rsid w:val="00CB38FA"/>
    <w:rsid w:val="00CC203D"/>
    <w:rsid w:val="00CC2C85"/>
    <w:rsid w:val="00CC77A4"/>
    <w:rsid w:val="00CF34D0"/>
    <w:rsid w:val="00D326C5"/>
    <w:rsid w:val="00D42CB7"/>
    <w:rsid w:val="00D50E0C"/>
    <w:rsid w:val="00D51504"/>
    <w:rsid w:val="00D56630"/>
    <w:rsid w:val="00D710CD"/>
    <w:rsid w:val="00D739C2"/>
    <w:rsid w:val="00D73FB3"/>
    <w:rsid w:val="00DB1112"/>
    <w:rsid w:val="00DC3E9B"/>
    <w:rsid w:val="00DC43BF"/>
    <w:rsid w:val="00DE0CE3"/>
    <w:rsid w:val="00E05105"/>
    <w:rsid w:val="00E1411E"/>
    <w:rsid w:val="00E222E9"/>
    <w:rsid w:val="00E31B93"/>
    <w:rsid w:val="00E31C4F"/>
    <w:rsid w:val="00E44EC7"/>
    <w:rsid w:val="00E47B82"/>
    <w:rsid w:val="00E538D8"/>
    <w:rsid w:val="00E564B9"/>
    <w:rsid w:val="00E90ECB"/>
    <w:rsid w:val="00E97111"/>
    <w:rsid w:val="00EC518C"/>
    <w:rsid w:val="00EF4323"/>
    <w:rsid w:val="00EF6A2A"/>
    <w:rsid w:val="00F039F1"/>
    <w:rsid w:val="00F10223"/>
    <w:rsid w:val="00F17465"/>
    <w:rsid w:val="00F30D36"/>
    <w:rsid w:val="00F5348C"/>
    <w:rsid w:val="00F57E46"/>
    <w:rsid w:val="00F608DB"/>
    <w:rsid w:val="00F83228"/>
    <w:rsid w:val="00F914A7"/>
    <w:rsid w:val="00F9625A"/>
    <w:rsid w:val="00FB0AB5"/>
    <w:rsid w:val="00FB2D26"/>
    <w:rsid w:val="00FC1B80"/>
    <w:rsid w:val="00FD3E31"/>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C05"/>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140</cp:revision>
  <dcterms:created xsi:type="dcterms:W3CDTF">2023-09-20T19:49:00Z</dcterms:created>
  <dcterms:modified xsi:type="dcterms:W3CDTF">2023-10-04T18:41:00Z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2023-09-20T19:15:34Z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ae323ece-04fa-4c54-833c-992544f56930</vt:lpwstr>
  </property>
  <property fmtid="{D5CDD505-2E9C-101B-9397-08002B2CF9AE}" pid="8" name="MSIP_Label_95b65281-30be-477e-ab72-69dd1df6454d_ContentBits">
    <vt:lpwstr>0</vt:lpwstr>
  </property>
</Properties>
</file>