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Default="006D1B44" w:rsidP="006D1B44">
      <w:pPr>
        <w:jc w:val="center"/>
      </w:pPr>
      <w:r>
        <w:rPr>
          <w:noProof/>
        </w:rPr>
        <w:drawing>
          <wp:inline distT="0" distB="0" distL="0" distR="0" wp14:anchorId="14F45E3D" wp14:editId="7DCFFA1C">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rsidR="004A788B" w:rsidRPr="004A788B" w:rsidRDefault="00CC2C85"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Technology Planning</w:t>
      </w:r>
      <w:r w:rsidR="007C1B2B">
        <w:rPr>
          <w:rFonts w:ascii="Adobe Devanagari" w:hAnsi="Adobe Devanagari" w:cs="Adobe Devanagari"/>
          <w:b/>
        </w:rPr>
        <w:t xml:space="preserve"> </w:t>
      </w:r>
      <w:r w:rsidR="0076405B">
        <w:rPr>
          <w:rFonts w:ascii="Adobe Devanagari" w:hAnsi="Adobe Devanagari" w:cs="Adobe Devanagari"/>
          <w:b/>
        </w:rPr>
        <w:t>Committee</w:t>
      </w:r>
      <w:r w:rsidR="00496F05">
        <w:rPr>
          <w:rFonts w:ascii="Adobe Devanagari" w:hAnsi="Adobe Devanagari" w:cs="Adobe Devanagari"/>
          <w:b/>
        </w:rPr>
        <w:t xml:space="preserve"> Minutes</w:t>
      </w:r>
    </w:p>
    <w:p w:rsidR="00814662" w:rsidRDefault="004A55E2" w:rsidP="00BB73FD">
      <w:pPr>
        <w:spacing w:after="0" w:line="240" w:lineRule="auto"/>
        <w:jc w:val="center"/>
        <w:rPr>
          <w:rFonts w:ascii="Adobe Devanagari" w:hAnsi="Adobe Devanagari" w:cs="Adobe Devanagari"/>
        </w:rPr>
      </w:pPr>
      <w:r>
        <w:rPr>
          <w:rFonts w:ascii="Adobe Devanagari" w:hAnsi="Adobe Devanagari" w:cs="Adobe Devanagari"/>
        </w:rPr>
        <w:t>September 16, 2021</w:t>
      </w:r>
      <w:r w:rsidR="00BB73FD" w:rsidRPr="00BB73FD">
        <w:rPr>
          <w:rFonts w:ascii="Adobe Devanagari" w:hAnsi="Adobe Devanagari" w:cs="Adobe Devanagari"/>
        </w:rPr>
        <w:br/>
      </w:r>
      <w:r>
        <w:rPr>
          <w:rFonts w:ascii="Adobe Devanagari" w:hAnsi="Adobe Devanagari" w:cs="Adobe Devanagari"/>
        </w:rPr>
        <w:t>10:00</w:t>
      </w:r>
      <w:r w:rsidR="00CC2C85">
        <w:rPr>
          <w:rFonts w:ascii="Adobe Devanagari" w:hAnsi="Adobe Devanagari" w:cs="Adobe Devanagari"/>
        </w:rPr>
        <w:t>am</w:t>
      </w:r>
      <w:r w:rsidR="00AC4626">
        <w:rPr>
          <w:rFonts w:ascii="Adobe Devanagari" w:hAnsi="Adobe Devanagari" w:cs="Adobe Devanagari"/>
        </w:rPr>
        <w:t xml:space="preserve"> – </w:t>
      </w:r>
      <w:r w:rsidR="00CC2C85">
        <w:rPr>
          <w:rFonts w:ascii="Adobe Devanagari" w:hAnsi="Adobe Devanagari" w:cs="Adobe Devanagari"/>
        </w:rPr>
        <w:t>1</w:t>
      </w:r>
      <w:r>
        <w:rPr>
          <w:rFonts w:ascii="Adobe Devanagari" w:hAnsi="Adobe Devanagari" w:cs="Adobe Devanagari"/>
        </w:rPr>
        <w:t>1</w:t>
      </w:r>
      <w:r w:rsidR="00CC2C85">
        <w:rPr>
          <w:rFonts w:ascii="Adobe Devanagari" w:hAnsi="Adobe Devanagari" w:cs="Adobe Devanagari"/>
        </w:rPr>
        <w:t>:00a</w:t>
      </w:r>
      <w:r w:rsidR="00AC4626">
        <w:rPr>
          <w:rFonts w:ascii="Adobe Devanagari" w:hAnsi="Adobe Devanagari" w:cs="Adobe Devanagari"/>
        </w:rPr>
        <w:t>m</w:t>
      </w:r>
    </w:p>
    <w:p w:rsidR="00BA0E56" w:rsidRDefault="008A4C5B" w:rsidP="00B90C1B">
      <w:pPr>
        <w:spacing w:line="300" w:lineRule="atLeast"/>
        <w:jc w:val="center"/>
      </w:pPr>
      <w:hyperlink r:id="rId6" w:history="1">
        <w:r w:rsidR="00BA0E56" w:rsidRPr="00C62443">
          <w:rPr>
            <w:rStyle w:val="Hyperlink"/>
          </w:rPr>
          <w:t>https://redwoods-edu.zoom.us/j/99035861834?pwd=QlFYVThUMFVaMHl5c3Vyc1Z3aGJ5Zz09</w:t>
        </w:r>
      </w:hyperlink>
    </w:p>
    <w:p w:rsidR="00BA0E56" w:rsidRPr="0090326B" w:rsidRDefault="0090326B" w:rsidP="0090326B">
      <w:pPr>
        <w:spacing w:line="300" w:lineRule="atLeast"/>
      </w:pPr>
      <w:r>
        <w:rPr>
          <w:b/>
        </w:rPr>
        <w:t>MEMBERS PRESENT:</w:t>
      </w:r>
      <w:r>
        <w:t xml:space="preserve"> Erik Sorensen, Paul Chown, Reno Giovannetti, Darius Kalvaitis, Brian Van Pelt, Colin Trujillo, Jack Hill</w:t>
      </w:r>
    </w:p>
    <w:p w:rsidR="00A70BFE" w:rsidRDefault="00A70BFE" w:rsidP="00CC2C85">
      <w:pPr>
        <w:pStyle w:val="ListParagraph"/>
        <w:numPr>
          <w:ilvl w:val="0"/>
          <w:numId w:val="18"/>
        </w:numPr>
        <w:rPr>
          <w:rFonts w:ascii="Adobe Devanagari" w:hAnsi="Adobe Devanagari" w:cs="Adobe Devanagari"/>
          <w:b/>
        </w:rPr>
      </w:pPr>
    </w:p>
    <w:tbl>
      <w:tblPr>
        <w:tblStyle w:val="TableGrid"/>
        <w:tblW w:w="9900" w:type="dxa"/>
        <w:tblInd w:w="-275" w:type="dxa"/>
        <w:tblLook w:val="04A0" w:firstRow="1" w:lastRow="0" w:firstColumn="1" w:lastColumn="0" w:noHBand="0" w:noVBand="1"/>
      </w:tblPr>
      <w:tblGrid>
        <w:gridCol w:w="7564"/>
        <w:gridCol w:w="1085"/>
        <w:gridCol w:w="1251"/>
      </w:tblGrid>
      <w:tr w:rsidR="00CC2C85" w:rsidRPr="00CC2C85" w:rsidTr="00917CDC">
        <w:tc>
          <w:tcPr>
            <w:tcW w:w="7650" w:type="dxa"/>
          </w:tcPr>
          <w:p w:rsidR="00CC2C85" w:rsidRPr="00CC2C85" w:rsidRDefault="00CC2C85" w:rsidP="00CC2C85">
            <w:pPr>
              <w:pStyle w:val="ListParagraph"/>
              <w:ind w:left="0"/>
              <w:jc w:val="center"/>
              <w:rPr>
                <w:rFonts w:ascii="Adobe Devanagari" w:hAnsi="Adobe Devanagari" w:cs="Adobe Devanagari"/>
                <w:b/>
                <w:highlight w:val="lightGray"/>
              </w:rPr>
            </w:pPr>
            <w:r w:rsidRPr="00CC2C85">
              <w:rPr>
                <w:rFonts w:ascii="Adobe Devanagari" w:hAnsi="Adobe Devanagari" w:cs="Adobe Devanagari"/>
                <w:b/>
                <w:highlight w:val="lightGray"/>
              </w:rPr>
              <w:t>Item</w:t>
            </w:r>
          </w:p>
        </w:tc>
        <w:tc>
          <w:tcPr>
            <w:tcW w:w="990" w:type="dxa"/>
          </w:tcPr>
          <w:p w:rsidR="00CC2C85" w:rsidRPr="00CC2C85" w:rsidRDefault="00CC2C85" w:rsidP="00CC2C85">
            <w:pPr>
              <w:pStyle w:val="ListParagraph"/>
              <w:ind w:left="0"/>
              <w:jc w:val="center"/>
              <w:rPr>
                <w:rFonts w:ascii="Adobe Devanagari" w:hAnsi="Adobe Devanagari" w:cs="Adobe Devanagari"/>
                <w:b/>
                <w:highlight w:val="lightGray"/>
              </w:rPr>
            </w:pPr>
            <w:r>
              <w:rPr>
                <w:rFonts w:ascii="Adobe Devanagari" w:hAnsi="Adobe Devanagari" w:cs="Adobe Devanagari"/>
                <w:b/>
                <w:highlight w:val="lightGray"/>
              </w:rPr>
              <w:t>Facilitator</w:t>
            </w:r>
          </w:p>
        </w:tc>
        <w:tc>
          <w:tcPr>
            <w:tcW w:w="1260" w:type="dxa"/>
          </w:tcPr>
          <w:p w:rsidR="00CC2C85" w:rsidRPr="00CC2C85" w:rsidRDefault="00CC2C85" w:rsidP="00CC2C85">
            <w:pPr>
              <w:pStyle w:val="ListParagraph"/>
              <w:ind w:left="0"/>
              <w:jc w:val="center"/>
              <w:rPr>
                <w:rFonts w:ascii="Adobe Devanagari" w:hAnsi="Adobe Devanagari" w:cs="Adobe Devanagari"/>
                <w:b/>
              </w:rPr>
            </w:pPr>
            <w:r w:rsidRPr="00CC2C85">
              <w:rPr>
                <w:rFonts w:ascii="Adobe Devanagari" w:hAnsi="Adobe Devanagari" w:cs="Adobe Devanagari"/>
                <w:b/>
                <w:highlight w:val="lightGray"/>
              </w:rPr>
              <w:t>Time</w:t>
            </w:r>
          </w:p>
        </w:tc>
      </w:tr>
      <w:tr w:rsidR="00CC2C85" w:rsidTr="00917CDC">
        <w:tc>
          <w:tcPr>
            <w:tcW w:w="7650" w:type="dxa"/>
          </w:tcPr>
          <w:p w:rsidR="00CC2C85" w:rsidRDefault="004A55E2" w:rsidP="00CC2C85">
            <w:pPr>
              <w:pStyle w:val="ListParagraph"/>
              <w:ind w:left="0"/>
              <w:rPr>
                <w:rFonts w:ascii="Calibri" w:hAnsi="Calibri" w:cs="Calibri"/>
              </w:rPr>
            </w:pPr>
            <w:r w:rsidRPr="0090326B">
              <w:rPr>
                <w:rFonts w:ascii="Calibri" w:hAnsi="Calibri" w:cs="Calibri"/>
                <w:b/>
              </w:rPr>
              <w:t>Welcome to TPC</w:t>
            </w:r>
          </w:p>
          <w:p w:rsidR="0090326B" w:rsidRPr="0090326B" w:rsidRDefault="0090326B" w:rsidP="00CC2C85">
            <w:pPr>
              <w:pStyle w:val="ListParagraph"/>
              <w:ind w:left="0"/>
              <w:rPr>
                <w:rFonts w:ascii="Adobe Devanagari" w:hAnsi="Adobe Devanagari" w:cs="Adobe Devanagari"/>
              </w:rPr>
            </w:pPr>
            <w:r>
              <w:rPr>
                <w:rFonts w:ascii="Calibri" w:hAnsi="Calibri" w:cs="Calibri"/>
              </w:rPr>
              <w:t>Erik welcomed President of ASCR Jack Hill to the meeting.  He reported that the committee is still short one faculty member.  The Vice President of Student Services, Mr. Clinton Slaughter has expressed a desire to join the meeting from time to time.</w:t>
            </w:r>
          </w:p>
        </w:tc>
        <w:tc>
          <w:tcPr>
            <w:tcW w:w="990" w:type="dxa"/>
          </w:tcPr>
          <w:p w:rsidR="00CC2C85" w:rsidRDefault="004A55E2" w:rsidP="00CC2C85">
            <w:pPr>
              <w:pStyle w:val="ListParagraph"/>
              <w:ind w:left="0"/>
              <w:rPr>
                <w:rFonts w:ascii="Adobe Devanagari" w:hAnsi="Adobe Devanagari" w:cs="Adobe Devanagari"/>
                <w:b/>
              </w:rPr>
            </w:pPr>
            <w:r>
              <w:rPr>
                <w:rFonts w:ascii="Adobe Devanagari" w:hAnsi="Adobe Devanagari" w:cs="Adobe Devanagari"/>
                <w:b/>
              </w:rPr>
              <w:t>Erik</w:t>
            </w:r>
          </w:p>
        </w:tc>
        <w:tc>
          <w:tcPr>
            <w:tcW w:w="1260" w:type="dxa"/>
          </w:tcPr>
          <w:p w:rsidR="00CC2C85" w:rsidRDefault="004A55E2" w:rsidP="00B90C1B">
            <w:pPr>
              <w:pStyle w:val="ListParagraph"/>
              <w:ind w:left="0"/>
              <w:rPr>
                <w:rFonts w:ascii="Adobe Devanagari" w:hAnsi="Adobe Devanagari" w:cs="Adobe Devanagari"/>
                <w:b/>
              </w:rPr>
            </w:pPr>
            <w:r>
              <w:rPr>
                <w:rFonts w:ascii="Adobe Devanagari" w:hAnsi="Adobe Devanagari" w:cs="Adobe Devanagari"/>
                <w:b/>
              </w:rPr>
              <w:t>9:00 – 9:05</w:t>
            </w:r>
          </w:p>
        </w:tc>
      </w:tr>
      <w:tr w:rsidR="00CC2C85" w:rsidTr="00917CDC">
        <w:tc>
          <w:tcPr>
            <w:tcW w:w="7650" w:type="dxa"/>
          </w:tcPr>
          <w:p w:rsidR="00CC2C85" w:rsidRDefault="004A55E2" w:rsidP="00CC2C85">
            <w:pPr>
              <w:pStyle w:val="ListParagraph"/>
              <w:ind w:left="0"/>
              <w:rPr>
                <w:rFonts w:ascii="Tahoma" w:eastAsia="Times New Roman" w:hAnsi="Tahoma" w:cs="Tahoma"/>
                <w:b/>
                <w:color w:val="000000"/>
                <w:sz w:val="20"/>
                <w:szCs w:val="20"/>
              </w:rPr>
            </w:pPr>
            <w:proofErr w:type="spellStart"/>
            <w:r w:rsidRPr="0090326B">
              <w:rPr>
                <w:rFonts w:ascii="Tahoma" w:eastAsia="Times New Roman" w:hAnsi="Tahoma" w:cs="Tahoma"/>
                <w:b/>
                <w:color w:val="000000"/>
                <w:sz w:val="20"/>
                <w:szCs w:val="20"/>
              </w:rPr>
              <w:t>ReadyEd</w:t>
            </w:r>
            <w:proofErr w:type="spellEnd"/>
            <w:r w:rsidRPr="0090326B">
              <w:rPr>
                <w:rFonts w:ascii="Tahoma" w:eastAsia="Times New Roman" w:hAnsi="Tahoma" w:cs="Tahoma"/>
                <w:b/>
                <w:color w:val="000000"/>
                <w:sz w:val="20"/>
                <w:szCs w:val="20"/>
              </w:rPr>
              <w:t xml:space="preserve"> App</w:t>
            </w:r>
          </w:p>
          <w:p w:rsidR="0090326B" w:rsidRDefault="0090326B" w:rsidP="00CC2C85">
            <w:pPr>
              <w:pStyle w:val="ListParagraph"/>
              <w:ind w:left="0"/>
              <w:rPr>
                <w:rFonts w:ascii="Tahoma" w:eastAsia="Times New Roman" w:hAnsi="Tahoma" w:cs="Tahoma"/>
                <w:b/>
                <w:color w:val="000000"/>
                <w:sz w:val="20"/>
                <w:szCs w:val="20"/>
              </w:rPr>
            </w:pPr>
          </w:p>
          <w:p w:rsidR="0090326B" w:rsidRDefault="0090326B" w:rsidP="00E4345D">
            <w:pPr>
              <w:pStyle w:val="ListParagraph"/>
              <w:ind w:left="0"/>
              <w:rPr>
                <w:rFonts w:ascii="Tahoma" w:eastAsia="Times New Roman" w:hAnsi="Tahoma" w:cs="Tahoma"/>
                <w:color w:val="000000"/>
                <w:sz w:val="20"/>
                <w:szCs w:val="20"/>
              </w:rPr>
            </w:pPr>
            <w:r>
              <w:rPr>
                <w:rFonts w:ascii="Tahoma" w:eastAsia="Times New Roman" w:hAnsi="Tahoma" w:cs="Tahoma"/>
                <w:color w:val="000000"/>
                <w:sz w:val="20"/>
                <w:szCs w:val="20"/>
              </w:rPr>
              <w:t>E</w:t>
            </w:r>
            <w:r w:rsidR="00E4345D">
              <w:rPr>
                <w:rFonts w:ascii="Tahoma" w:eastAsia="Times New Roman" w:hAnsi="Tahoma" w:cs="Tahoma"/>
                <w:color w:val="000000"/>
                <w:sz w:val="20"/>
                <w:szCs w:val="20"/>
              </w:rPr>
              <w:t xml:space="preserve">rik discussed the new campus app </w:t>
            </w:r>
            <w:proofErr w:type="spellStart"/>
            <w:r w:rsidR="00E4345D">
              <w:rPr>
                <w:rFonts w:ascii="Tahoma" w:eastAsia="Times New Roman" w:hAnsi="Tahoma" w:cs="Tahoma"/>
                <w:color w:val="000000"/>
                <w:sz w:val="20"/>
                <w:szCs w:val="20"/>
              </w:rPr>
              <w:t>ReadyEd</w:t>
            </w:r>
            <w:proofErr w:type="spellEnd"/>
            <w:r w:rsidR="00E4345D">
              <w:rPr>
                <w:rFonts w:ascii="Tahoma" w:eastAsia="Times New Roman" w:hAnsi="Tahoma" w:cs="Tahoma"/>
                <w:color w:val="000000"/>
                <w:sz w:val="20"/>
                <w:szCs w:val="20"/>
              </w:rPr>
              <w:t>.  I.T. performed a quick implementation of the new app, and everything worked out the gate.  1900 people have downloaded the app, and 1300 have registered.  Brian has access for updating the software.  Next steps will be to tie into SSO and Canvas, then port over all data.</w:t>
            </w:r>
          </w:p>
          <w:p w:rsidR="00E4345D" w:rsidRDefault="00E4345D" w:rsidP="00E4345D">
            <w:pPr>
              <w:pStyle w:val="ListParagraph"/>
              <w:ind w:left="0"/>
              <w:rPr>
                <w:rFonts w:ascii="Tahoma" w:eastAsia="Times New Roman" w:hAnsi="Tahoma" w:cs="Tahoma"/>
                <w:color w:val="000000"/>
                <w:sz w:val="20"/>
                <w:szCs w:val="20"/>
              </w:rPr>
            </w:pPr>
          </w:p>
          <w:p w:rsidR="00E4345D" w:rsidRDefault="00E4345D" w:rsidP="00E4345D">
            <w:pPr>
              <w:pStyle w:val="ListParagraph"/>
              <w:ind w:left="0"/>
              <w:rPr>
                <w:rFonts w:ascii="Tahoma" w:eastAsia="Times New Roman" w:hAnsi="Tahoma" w:cs="Tahoma"/>
                <w:color w:val="000000"/>
                <w:sz w:val="20"/>
                <w:szCs w:val="20"/>
              </w:rPr>
            </w:pPr>
            <w:r>
              <w:rPr>
                <w:rFonts w:ascii="Tahoma" w:eastAsia="Times New Roman" w:hAnsi="Tahoma" w:cs="Tahoma"/>
                <w:color w:val="000000"/>
                <w:sz w:val="20"/>
                <w:szCs w:val="20"/>
              </w:rPr>
              <w:t>Brian stated most of the time on the app has been spent on contact tracing.</w:t>
            </w:r>
            <w:r w:rsidR="0012199F">
              <w:rPr>
                <w:rFonts w:ascii="Tahoma" w:eastAsia="Times New Roman" w:hAnsi="Tahoma" w:cs="Tahoma"/>
                <w:color w:val="000000"/>
                <w:sz w:val="20"/>
                <w:szCs w:val="20"/>
              </w:rPr>
              <w:t xml:space="preserve">  The VPSS asked for public channel to be turned off because of concern about inappropriate content.  It was confirmed that users are authenticated.  </w:t>
            </w:r>
          </w:p>
          <w:p w:rsidR="0012199F" w:rsidRDefault="0012199F" w:rsidP="00E4345D">
            <w:pPr>
              <w:pStyle w:val="ListParagraph"/>
              <w:ind w:left="0"/>
              <w:rPr>
                <w:rFonts w:ascii="Tahoma" w:eastAsia="Times New Roman" w:hAnsi="Tahoma" w:cs="Tahoma"/>
                <w:color w:val="000000"/>
                <w:sz w:val="20"/>
                <w:szCs w:val="20"/>
              </w:rPr>
            </w:pPr>
          </w:p>
          <w:p w:rsidR="0012199F" w:rsidRDefault="0012199F" w:rsidP="00E4345D">
            <w:pPr>
              <w:pStyle w:val="ListParagraph"/>
              <w:ind w:left="0"/>
              <w:rPr>
                <w:rFonts w:ascii="Tahoma" w:eastAsia="Times New Roman" w:hAnsi="Tahoma" w:cs="Tahoma"/>
                <w:color w:val="000000"/>
                <w:sz w:val="20"/>
                <w:szCs w:val="20"/>
              </w:rPr>
            </w:pPr>
            <w:r>
              <w:rPr>
                <w:rFonts w:ascii="Tahoma" w:eastAsia="Times New Roman" w:hAnsi="Tahoma" w:cs="Tahoma"/>
                <w:color w:val="000000"/>
                <w:sz w:val="20"/>
                <w:szCs w:val="20"/>
              </w:rPr>
              <w:t xml:space="preserve">It was agreed that we need to create terms of service to include certain standards.  </w:t>
            </w:r>
          </w:p>
          <w:p w:rsidR="0012199F" w:rsidRDefault="0012199F" w:rsidP="00E4345D">
            <w:pPr>
              <w:pStyle w:val="ListParagraph"/>
              <w:ind w:left="0"/>
              <w:rPr>
                <w:rFonts w:ascii="Tahoma" w:eastAsia="Times New Roman" w:hAnsi="Tahoma" w:cs="Tahoma"/>
                <w:color w:val="000000"/>
                <w:sz w:val="20"/>
                <w:szCs w:val="20"/>
              </w:rPr>
            </w:pPr>
          </w:p>
          <w:p w:rsidR="0012199F" w:rsidRDefault="0012199F" w:rsidP="00E4345D">
            <w:pPr>
              <w:pStyle w:val="ListParagraph"/>
              <w:ind w:left="0"/>
              <w:rPr>
                <w:rFonts w:ascii="Tahoma" w:eastAsia="Times New Roman" w:hAnsi="Tahoma" w:cs="Tahoma"/>
                <w:color w:val="000000"/>
                <w:sz w:val="20"/>
                <w:szCs w:val="20"/>
              </w:rPr>
            </w:pPr>
            <w:r>
              <w:rPr>
                <w:rFonts w:ascii="Tahoma" w:eastAsia="Times New Roman" w:hAnsi="Tahoma" w:cs="Tahoma"/>
                <w:color w:val="000000"/>
                <w:sz w:val="20"/>
                <w:szCs w:val="20"/>
              </w:rPr>
              <w:t>Colin asked if there was the possibility of departments receiving an alert when a student asks a question regarding their department to allow the department to respond directly to the student.  There is not.</w:t>
            </w:r>
          </w:p>
          <w:p w:rsidR="0012199F" w:rsidRDefault="0012199F" w:rsidP="00E4345D">
            <w:pPr>
              <w:pStyle w:val="ListParagraph"/>
              <w:ind w:left="0"/>
              <w:rPr>
                <w:rFonts w:ascii="Tahoma" w:eastAsia="Times New Roman" w:hAnsi="Tahoma" w:cs="Tahoma"/>
                <w:color w:val="000000"/>
                <w:sz w:val="20"/>
                <w:szCs w:val="20"/>
              </w:rPr>
            </w:pPr>
          </w:p>
          <w:p w:rsidR="0012199F" w:rsidRPr="0090326B" w:rsidRDefault="0012199F" w:rsidP="00E4345D">
            <w:pPr>
              <w:pStyle w:val="ListParagraph"/>
              <w:ind w:left="0"/>
              <w:rPr>
                <w:rFonts w:cstheme="minorHAnsi"/>
              </w:rPr>
            </w:pPr>
            <w:r>
              <w:rPr>
                <w:rFonts w:ascii="Tahoma" w:eastAsia="Times New Roman" w:hAnsi="Tahoma" w:cs="Tahoma"/>
                <w:color w:val="000000"/>
                <w:sz w:val="20"/>
                <w:szCs w:val="20"/>
              </w:rPr>
              <w:t>Erik wrapped up the agenda item by saying it was overall a successful rollout.</w:t>
            </w:r>
          </w:p>
        </w:tc>
        <w:tc>
          <w:tcPr>
            <w:tcW w:w="990" w:type="dxa"/>
          </w:tcPr>
          <w:p w:rsidR="00CC2C85" w:rsidRDefault="004A55E2" w:rsidP="00CC2C85">
            <w:pPr>
              <w:pStyle w:val="ListParagraph"/>
              <w:ind w:left="0"/>
              <w:rPr>
                <w:rFonts w:ascii="Adobe Devanagari" w:hAnsi="Adobe Devanagari" w:cs="Adobe Devanagari"/>
                <w:b/>
              </w:rPr>
            </w:pPr>
            <w:r>
              <w:rPr>
                <w:rFonts w:ascii="Adobe Devanagari" w:hAnsi="Adobe Devanagari" w:cs="Adobe Devanagari"/>
                <w:b/>
              </w:rPr>
              <w:t>Erik et al</w:t>
            </w:r>
          </w:p>
        </w:tc>
        <w:tc>
          <w:tcPr>
            <w:tcW w:w="1260" w:type="dxa"/>
          </w:tcPr>
          <w:p w:rsidR="00CC2C85" w:rsidRDefault="00B55017" w:rsidP="004A55E2">
            <w:pPr>
              <w:pStyle w:val="ListParagraph"/>
              <w:ind w:left="0"/>
              <w:rPr>
                <w:rFonts w:ascii="Adobe Devanagari" w:hAnsi="Adobe Devanagari" w:cs="Adobe Devanagari"/>
                <w:b/>
              </w:rPr>
            </w:pPr>
            <w:r>
              <w:rPr>
                <w:rFonts w:ascii="Adobe Devanagari" w:hAnsi="Adobe Devanagari" w:cs="Adobe Devanagari"/>
                <w:b/>
              </w:rPr>
              <w:t>9:</w:t>
            </w:r>
            <w:r w:rsidR="004A55E2">
              <w:rPr>
                <w:rFonts w:ascii="Adobe Devanagari" w:hAnsi="Adobe Devanagari" w:cs="Adobe Devanagari"/>
                <w:b/>
              </w:rPr>
              <w:t>05</w:t>
            </w:r>
            <w:r>
              <w:rPr>
                <w:rFonts w:ascii="Adobe Devanagari" w:hAnsi="Adobe Devanagari" w:cs="Adobe Devanagari"/>
                <w:b/>
              </w:rPr>
              <w:t>-9:</w:t>
            </w:r>
            <w:r w:rsidR="004A55E2">
              <w:rPr>
                <w:rFonts w:ascii="Adobe Devanagari" w:hAnsi="Adobe Devanagari" w:cs="Adobe Devanagari"/>
                <w:b/>
              </w:rPr>
              <w:t>20</w:t>
            </w:r>
          </w:p>
        </w:tc>
      </w:tr>
      <w:tr w:rsidR="00CC2C85" w:rsidTr="00917CDC">
        <w:tc>
          <w:tcPr>
            <w:tcW w:w="7650" w:type="dxa"/>
          </w:tcPr>
          <w:p w:rsidR="00CC2C85" w:rsidRDefault="004A55E2" w:rsidP="00CC2C85">
            <w:pPr>
              <w:pStyle w:val="ListParagraph"/>
              <w:ind w:left="0"/>
              <w:rPr>
                <w:rFonts w:cstheme="minorHAnsi"/>
                <w:b/>
              </w:rPr>
            </w:pPr>
            <w:r w:rsidRPr="00917CDC">
              <w:rPr>
                <w:rFonts w:cstheme="minorHAnsi"/>
                <w:b/>
              </w:rPr>
              <w:t xml:space="preserve">Staff Directories </w:t>
            </w:r>
          </w:p>
          <w:p w:rsidR="00917CDC" w:rsidRDefault="00917CDC" w:rsidP="00CC2C85">
            <w:pPr>
              <w:pStyle w:val="ListParagraph"/>
              <w:ind w:left="0"/>
              <w:rPr>
                <w:rFonts w:cstheme="minorHAnsi"/>
                <w:b/>
              </w:rPr>
            </w:pPr>
          </w:p>
          <w:p w:rsidR="00917CDC" w:rsidRDefault="00917CDC" w:rsidP="00CC2C85">
            <w:pPr>
              <w:pStyle w:val="ListParagraph"/>
              <w:ind w:left="0"/>
              <w:rPr>
                <w:rFonts w:cstheme="minorHAnsi"/>
              </w:rPr>
            </w:pPr>
            <w:r>
              <w:rPr>
                <w:rFonts w:cstheme="minorHAnsi"/>
              </w:rPr>
              <w:t>Brian discussed the staff directory on the website.  The directory was removed for security reasons</w:t>
            </w:r>
            <w:r w:rsidR="00DC24DA">
              <w:rPr>
                <w:rFonts w:cstheme="minorHAnsi"/>
              </w:rPr>
              <w:t>.  He is researching a way to p</w:t>
            </w:r>
            <w:r w:rsidR="006C1127">
              <w:rPr>
                <w:rFonts w:cstheme="minorHAnsi"/>
              </w:rPr>
              <w:t>ut up a directory safely so that students are able to reach their professors.</w:t>
            </w:r>
          </w:p>
          <w:p w:rsidR="006C1127" w:rsidRDefault="006C1127" w:rsidP="00CC2C85">
            <w:pPr>
              <w:pStyle w:val="ListParagraph"/>
              <w:ind w:left="0"/>
              <w:rPr>
                <w:rFonts w:cstheme="minorHAnsi"/>
              </w:rPr>
            </w:pPr>
          </w:p>
          <w:p w:rsidR="006C1127" w:rsidRDefault="006C1127" w:rsidP="00CC2C85">
            <w:pPr>
              <w:pStyle w:val="ListParagraph"/>
              <w:ind w:left="0"/>
              <w:rPr>
                <w:rFonts w:cstheme="minorHAnsi"/>
              </w:rPr>
            </w:pPr>
            <w:r>
              <w:rPr>
                <w:rFonts w:cstheme="minorHAnsi"/>
              </w:rPr>
              <w:t>Erik stated that each department has a generic email that could be used.  It was also suggested to wait for the new Outlook and multi-factor authentication.</w:t>
            </w:r>
          </w:p>
          <w:p w:rsidR="006C1127" w:rsidRDefault="006C1127" w:rsidP="00CC2C85">
            <w:pPr>
              <w:pStyle w:val="ListParagraph"/>
              <w:ind w:left="0"/>
              <w:rPr>
                <w:rFonts w:cstheme="minorHAnsi"/>
              </w:rPr>
            </w:pPr>
          </w:p>
          <w:p w:rsidR="006C1127" w:rsidRPr="00917CDC" w:rsidRDefault="006C1127" w:rsidP="00CC2C85">
            <w:pPr>
              <w:pStyle w:val="ListParagraph"/>
              <w:ind w:left="0"/>
              <w:rPr>
                <w:rFonts w:cstheme="minorHAnsi"/>
              </w:rPr>
            </w:pPr>
            <w:r>
              <w:rPr>
                <w:rFonts w:cstheme="minorHAnsi"/>
              </w:rPr>
              <w:lastRenderedPageBreak/>
              <w:t xml:space="preserve">Jack asked if the app could be used to store the faculty directory.  Paul stated that students can do a search in </w:t>
            </w:r>
            <w:proofErr w:type="spellStart"/>
            <w:r>
              <w:rPr>
                <w:rFonts w:cstheme="minorHAnsi"/>
              </w:rPr>
              <w:t>Webadvisor</w:t>
            </w:r>
            <w:proofErr w:type="spellEnd"/>
            <w:r>
              <w:rPr>
                <w:rFonts w:cstheme="minorHAnsi"/>
              </w:rPr>
              <w:t xml:space="preserve">.  Students who are not registered can click on the hyperlink of the class and the email of the instructor is there.  Colin also stated that </w:t>
            </w:r>
            <w:proofErr w:type="spellStart"/>
            <w:r>
              <w:rPr>
                <w:rFonts w:cstheme="minorHAnsi"/>
              </w:rPr>
              <w:t>saavy</w:t>
            </w:r>
            <w:proofErr w:type="spellEnd"/>
            <w:r>
              <w:rPr>
                <w:rFonts w:cstheme="minorHAnsi"/>
              </w:rPr>
              <w:t xml:space="preserve"> students can obtain the email address of the instructor from the syllabus.</w:t>
            </w:r>
          </w:p>
          <w:p w:rsidR="00917CDC" w:rsidRPr="00917CDC" w:rsidRDefault="00917CDC" w:rsidP="00CC2C85">
            <w:pPr>
              <w:pStyle w:val="ListParagraph"/>
              <w:ind w:left="0"/>
              <w:rPr>
                <w:rFonts w:cstheme="minorHAnsi"/>
              </w:rPr>
            </w:pPr>
          </w:p>
        </w:tc>
        <w:tc>
          <w:tcPr>
            <w:tcW w:w="990" w:type="dxa"/>
          </w:tcPr>
          <w:p w:rsidR="00CC2C85" w:rsidRDefault="004A55E2" w:rsidP="00CC2C85">
            <w:pPr>
              <w:pStyle w:val="ListParagraph"/>
              <w:ind w:left="0"/>
              <w:rPr>
                <w:rFonts w:ascii="Adobe Devanagari" w:hAnsi="Adobe Devanagari" w:cs="Adobe Devanagari"/>
                <w:b/>
              </w:rPr>
            </w:pPr>
            <w:r>
              <w:rPr>
                <w:rFonts w:ascii="Adobe Devanagari" w:hAnsi="Adobe Devanagari" w:cs="Adobe Devanagari"/>
                <w:b/>
              </w:rPr>
              <w:lastRenderedPageBreak/>
              <w:t>Brian</w:t>
            </w:r>
          </w:p>
        </w:tc>
        <w:tc>
          <w:tcPr>
            <w:tcW w:w="1260" w:type="dxa"/>
          </w:tcPr>
          <w:p w:rsidR="00CC2C85" w:rsidRDefault="004A55E2" w:rsidP="004A55E2">
            <w:pPr>
              <w:pStyle w:val="ListParagraph"/>
              <w:ind w:left="0"/>
              <w:rPr>
                <w:rFonts w:ascii="Adobe Devanagari" w:hAnsi="Adobe Devanagari" w:cs="Adobe Devanagari"/>
                <w:b/>
              </w:rPr>
            </w:pPr>
            <w:r>
              <w:rPr>
                <w:rFonts w:ascii="Adobe Devanagari" w:hAnsi="Adobe Devanagari" w:cs="Adobe Devanagari"/>
                <w:b/>
              </w:rPr>
              <w:t>9:20 – 9:35</w:t>
            </w:r>
          </w:p>
        </w:tc>
      </w:tr>
      <w:tr w:rsidR="00CC2C85" w:rsidTr="00917CDC">
        <w:tc>
          <w:tcPr>
            <w:tcW w:w="7650" w:type="dxa"/>
          </w:tcPr>
          <w:p w:rsidR="00CC2C85" w:rsidRPr="00FE3F34" w:rsidRDefault="004A55E2" w:rsidP="008E34A5">
            <w:pPr>
              <w:pStyle w:val="ListParagraph"/>
              <w:ind w:left="0"/>
              <w:jc w:val="center"/>
              <w:rPr>
                <w:rFonts w:cstheme="minorHAnsi"/>
                <w:b/>
                <w:u w:val="single"/>
              </w:rPr>
            </w:pPr>
            <w:r w:rsidRPr="00FE3F34">
              <w:rPr>
                <w:rFonts w:cstheme="minorHAnsi"/>
                <w:b/>
                <w:u w:val="single"/>
              </w:rPr>
              <w:t>IT Projects – in past, present, future</w:t>
            </w:r>
          </w:p>
          <w:p w:rsidR="006C1127" w:rsidRDefault="008E34A5" w:rsidP="00C9268A">
            <w:pPr>
              <w:rPr>
                <w:rFonts w:cstheme="minorHAnsi"/>
              </w:rPr>
            </w:pPr>
            <w:r>
              <w:rPr>
                <w:rFonts w:cstheme="minorHAnsi"/>
                <w:b/>
              </w:rPr>
              <w:t xml:space="preserve">1) </w:t>
            </w:r>
            <w:r w:rsidR="006C1127" w:rsidRPr="006C1127">
              <w:rPr>
                <w:rFonts w:cstheme="minorHAnsi"/>
                <w:b/>
              </w:rPr>
              <w:t>O365</w:t>
            </w:r>
            <w:r w:rsidR="006C1127">
              <w:rPr>
                <w:rFonts w:cstheme="minorHAnsi"/>
              </w:rPr>
              <w:t xml:space="preserve"> - </w:t>
            </w:r>
            <w:r w:rsidR="006C1127" w:rsidRPr="006C1127">
              <w:rPr>
                <w:rFonts w:cstheme="minorHAnsi"/>
              </w:rPr>
              <w:t>Started Oct 2020</w:t>
            </w:r>
            <w:r w:rsidR="006C1127">
              <w:rPr>
                <w:rFonts w:cstheme="minorHAnsi"/>
              </w:rPr>
              <w:t xml:space="preserve">; </w:t>
            </w:r>
            <w:r w:rsidR="006C1127" w:rsidRPr="006C1127">
              <w:rPr>
                <w:rFonts w:cstheme="minorHAnsi"/>
              </w:rPr>
              <w:t>Phase 1 Oct 2021 (FAC/Staff)</w:t>
            </w:r>
            <w:r w:rsidR="006C1127">
              <w:rPr>
                <w:rFonts w:cstheme="minorHAnsi"/>
              </w:rPr>
              <w:t>;</w:t>
            </w:r>
            <w:r w:rsidR="00C9268A">
              <w:rPr>
                <w:rFonts w:cstheme="minorHAnsi"/>
              </w:rPr>
              <w:t xml:space="preserve"> </w:t>
            </w:r>
            <w:r w:rsidR="006C1127">
              <w:rPr>
                <w:rFonts w:cstheme="minorHAnsi"/>
              </w:rPr>
              <w:t>P</w:t>
            </w:r>
            <w:r w:rsidR="006C1127" w:rsidRPr="006C1127">
              <w:rPr>
                <w:rFonts w:cstheme="minorHAnsi"/>
              </w:rPr>
              <w:t>hase 2 Jan 2022</w:t>
            </w:r>
            <w:r w:rsidR="00C9268A">
              <w:rPr>
                <w:rFonts w:cstheme="minorHAnsi"/>
              </w:rPr>
              <w:t xml:space="preserve">; </w:t>
            </w:r>
            <w:r w:rsidR="006C1127" w:rsidRPr="006C1127">
              <w:rPr>
                <w:rFonts w:cstheme="minorHAnsi"/>
              </w:rPr>
              <w:t>Teams</w:t>
            </w:r>
            <w:r w:rsidR="00C9268A">
              <w:rPr>
                <w:rFonts w:cstheme="minorHAnsi"/>
              </w:rPr>
              <w:t>,</w:t>
            </w:r>
            <w:r w:rsidR="00FE3F34">
              <w:rPr>
                <w:rFonts w:cstheme="minorHAnsi"/>
              </w:rPr>
              <w:t xml:space="preserve"> </w:t>
            </w:r>
            <w:r w:rsidR="006C1127" w:rsidRPr="00C9268A">
              <w:rPr>
                <w:rFonts w:cstheme="minorHAnsi"/>
              </w:rPr>
              <w:t>MFA – Coming Soon</w:t>
            </w:r>
            <w:r w:rsidR="00C9268A">
              <w:rPr>
                <w:rFonts w:cstheme="minorHAnsi"/>
              </w:rPr>
              <w:t>, SSO</w:t>
            </w:r>
          </w:p>
          <w:p w:rsidR="00C9268A" w:rsidRPr="00C9268A" w:rsidRDefault="00C9268A" w:rsidP="00C9268A">
            <w:pPr>
              <w:rPr>
                <w:rFonts w:cstheme="minorHAnsi"/>
              </w:rPr>
            </w:pPr>
            <w:r>
              <w:rPr>
                <w:rFonts w:cstheme="minorHAnsi"/>
              </w:rPr>
              <w:t>Reno asked if there will be a new policy for student email addresses.  Paul stated that students will begin receiving messages in November.  After 2 yrs. Student emails are removed, and rebuilt upon re-registration.  Jack asked if Zoom would be discontinued.  Erik said no, Teams will be an additional option.  Darius suggested having faculty test out Teams prior to the roll out.  Paul stated that Teams will help us eliminate Pronto.</w:t>
            </w:r>
            <w:r w:rsidR="008E34A5">
              <w:rPr>
                <w:rFonts w:cstheme="minorHAnsi"/>
              </w:rPr>
              <w:t xml:space="preserve"> </w:t>
            </w:r>
          </w:p>
          <w:p w:rsidR="006C1127" w:rsidRPr="006C1127" w:rsidRDefault="00C9268A" w:rsidP="00C9268A">
            <w:pPr>
              <w:pStyle w:val="ListParagraph"/>
              <w:ind w:left="75" w:hanging="180"/>
              <w:rPr>
                <w:rFonts w:cstheme="minorHAnsi"/>
              </w:rPr>
            </w:pPr>
            <w:r>
              <w:rPr>
                <w:rFonts w:cstheme="minorHAnsi"/>
              </w:rPr>
              <w:t xml:space="preserve">   -----------------------------------------------------------------------------------------------------------</w:t>
            </w:r>
          </w:p>
          <w:p w:rsidR="006C1127" w:rsidRDefault="008E34A5" w:rsidP="006C1127">
            <w:pPr>
              <w:rPr>
                <w:rFonts w:cstheme="minorHAnsi"/>
              </w:rPr>
            </w:pPr>
            <w:r>
              <w:rPr>
                <w:rFonts w:cstheme="minorHAnsi"/>
                <w:b/>
              </w:rPr>
              <w:t xml:space="preserve">2) </w:t>
            </w:r>
            <w:r w:rsidR="006C1127" w:rsidRPr="006C1127">
              <w:rPr>
                <w:rFonts w:cstheme="minorHAnsi"/>
                <w:b/>
              </w:rPr>
              <w:t>Migrate Phone Service</w:t>
            </w:r>
            <w:r w:rsidR="00C9268A">
              <w:rPr>
                <w:rFonts w:cstheme="minorHAnsi"/>
                <w:b/>
              </w:rPr>
              <w:t>-</w:t>
            </w:r>
            <w:r w:rsidR="006C1127" w:rsidRPr="006C1127">
              <w:rPr>
                <w:rFonts w:cstheme="minorHAnsi"/>
              </w:rPr>
              <w:tab/>
              <w:t>Started May 2021</w:t>
            </w:r>
            <w:r w:rsidR="00C9268A">
              <w:rPr>
                <w:rFonts w:cstheme="minorHAnsi"/>
              </w:rPr>
              <w:t xml:space="preserve">; </w:t>
            </w:r>
            <w:r w:rsidR="006C1127" w:rsidRPr="006C1127">
              <w:rPr>
                <w:rFonts w:cstheme="minorHAnsi"/>
              </w:rPr>
              <w:t>Anticipated End Oct 2021</w:t>
            </w:r>
          </w:p>
          <w:p w:rsidR="00C9268A" w:rsidRDefault="00C9268A" w:rsidP="006C1127">
            <w:pPr>
              <w:rPr>
                <w:rFonts w:cstheme="minorHAnsi"/>
              </w:rPr>
            </w:pPr>
            <w:r>
              <w:rPr>
                <w:rFonts w:cstheme="minorHAnsi"/>
              </w:rPr>
              <w:t xml:space="preserve">New Wave will be moving into the </w:t>
            </w:r>
            <w:r w:rsidR="008E34A5">
              <w:rPr>
                <w:rFonts w:cstheme="minorHAnsi"/>
              </w:rPr>
              <w:t>C</w:t>
            </w:r>
            <w:r>
              <w:rPr>
                <w:rFonts w:cstheme="minorHAnsi"/>
              </w:rPr>
              <w:t>l</w:t>
            </w:r>
            <w:r w:rsidR="008E34A5">
              <w:rPr>
                <w:rFonts w:cstheme="minorHAnsi"/>
              </w:rPr>
              <w:t>o</w:t>
            </w:r>
            <w:r>
              <w:rPr>
                <w:rFonts w:cstheme="minorHAnsi"/>
              </w:rPr>
              <w:t>ud.  Phones can come through</w:t>
            </w:r>
            <w:r w:rsidR="008E34A5">
              <w:rPr>
                <w:rFonts w:cstheme="minorHAnsi"/>
              </w:rPr>
              <w:t xml:space="preserve"> Teams. Also allows use of Teams on cell phones.</w:t>
            </w:r>
          </w:p>
          <w:p w:rsidR="00C9268A" w:rsidRPr="006C1127" w:rsidRDefault="008E34A5" w:rsidP="006C1127">
            <w:pPr>
              <w:rPr>
                <w:rFonts w:cstheme="minorHAnsi"/>
              </w:rPr>
            </w:pPr>
            <w:r>
              <w:rPr>
                <w:rFonts w:cstheme="minorHAnsi"/>
              </w:rPr>
              <w:t>------------------------------------------------------------------------------------------------------------</w:t>
            </w:r>
          </w:p>
          <w:p w:rsidR="006C1127" w:rsidRPr="006C1127" w:rsidRDefault="008E34A5" w:rsidP="006C1127">
            <w:pPr>
              <w:rPr>
                <w:rFonts w:cstheme="minorHAnsi"/>
              </w:rPr>
            </w:pPr>
            <w:r>
              <w:rPr>
                <w:rFonts w:cstheme="minorHAnsi"/>
                <w:b/>
              </w:rPr>
              <w:t xml:space="preserve">3) </w:t>
            </w:r>
            <w:r w:rsidR="006C1127" w:rsidRPr="006C1127">
              <w:rPr>
                <w:rFonts w:cstheme="minorHAnsi"/>
                <w:b/>
              </w:rPr>
              <w:t>Contact Tracing App</w:t>
            </w:r>
            <w:r w:rsidR="00C9268A">
              <w:rPr>
                <w:rFonts w:cstheme="minorHAnsi"/>
                <w:b/>
              </w:rPr>
              <w:t xml:space="preserve"> -</w:t>
            </w:r>
            <w:r w:rsidR="006C1127" w:rsidRPr="006C1127">
              <w:rPr>
                <w:rFonts w:cstheme="minorHAnsi"/>
              </w:rPr>
              <w:t xml:space="preserve"> Started May 2021</w:t>
            </w:r>
            <w:r w:rsidR="00C9268A">
              <w:rPr>
                <w:rFonts w:cstheme="minorHAnsi"/>
              </w:rPr>
              <w:t>;</w:t>
            </w:r>
            <w:r w:rsidR="006C1127" w:rsidRPr="006C1127">
              <w:rPr>
                <w:rFonts w:cstheme="minorHAnsi"/>
              </w:rPr>
              <w:t xml:space="preserve"> P</w:t>
            </w:r>
            <w:r w:rsidR="00C9268A">
              <w:rPr>
                <w:rFonts w:cstheme="minorHAnsi"/>
              </w:rPr>
              <w:t xml:space="preserve">hase 1 completed Aug 2021; </w:t>
            </w:r>
            <w:r w:rsidR="006C1127" w:rsidRPr="006C1127">
              <w:rPr>
                <w:rFonts w:cstheme="minorHAnsi"/>
              </w:rPr>
              <w:t>Phase 2 anticipated Jan/Feb</w:t>
            </w:r>
            <w:r w:rsidR="006C1127" w:rsidRPr="006C1127">
              <w:rPr>
                <w:rFonts w:cstheme="minorHAnsi"/>
              </w:rPr>
              <w:tab/>
            </w:r>
          </w:p>
          <w:p w:rsidR="006C1127" w:rsidRPr="006C1127" w:rsidRDefault="008E34A5" w:rsidP="008E34A5">
            <w:pPr>
              <w:pStyle w:val="ListParagraph"/>
              <w:ind w:left="0"/>
              <w:rPr>
                <w:rFonts w:cstheme="minorHAnsi"/>
              </w:rPr>
            </w:pPr>
            <w:r>
              <w:rPr>
                <w:rFonts w:cstheme="minorHAnsi"/>
              </w:rPr>
              <w:t>-----------------------------------------------------------------------------------------------------------</w:t>
            </w:r>
          </w:p>
          <w:p w:rsidR="006C1127" w:rsidRPr="006C1127" w:rsidRDefault="006C1127" w:rsidP="006C1127">
            <w:pPr>
              <w:rPr>
                <w:rFonts w:cstheme="minorHAnsi"/>
              </w:rPr>
            </w:pPr>
            <w:r w:rsidRPr="006C1127">
              <w:rPr>
                <w:rFonts w:cstheme="minorHAnsi"/>
                <w:b/>
              </w:rPr>
              <w:t>9400 Install</w:t>
            </w:r>
            <w:r w:rsidR="00C9268A">
              <w:rPr>
                <w:rFonts w:cstheme="minorHAnsi"/>
                <w:b/>
              </w:rPr>
              <w:t xml:space="preserve"> - </w:t>
            </w:r>
            <w:r w:rsidRPr="006C1127">
              <w:rPr>
                <w:rFonts w:cstheme="minorHAnsi"/>
              </w:rPr>
              <w:t>Started Jan 2020</w:t>
            </w:r>
            <w:r w:rsidR="00C9268A">
              <w:rPr>
                <w:rFonts w:cstheme="minorHAnsi"/>
              </w:rPr>
              <w:t>;</w:t>
            </w:r>
            <w:r w:rsidRPr="006C1127">
              <w:rPr>
                <w:rFonts w:cstheme="minorHAnsi"/>
              </w:rPr>
              <w:t xml:space="preserve"> Funded July 2021</w:t>
            </w:r>
            <w:r w:rsidR="00C9268A">
              <w:rPr>
                <w:rFonts w:cstheme="minorHAnsi"/>
              </w:rPr>
              <w:t>;</w:t>
            </w:r>
            <w:r w:rsidRPr="006C1127">
              <w:rPr>
                <w:rFonts w:cstheme="minorHAnsi"/>
              </w:rPr>
              <w:t>Anticipated End December 2021</w:t>
            </w:r>
            <w:r w:rsidR="008E34A5">
              <w:rPr>
                <w:rFonts w:cstheme="minorHAnsi"/>
              </w:rPr>
              <w:t xml:space="preserve"> </w:t>
            </w:r>
          </w:p>
          <w:p w:rsidR="006C1127" w:rsidRDefault="008E34A5" w:rsidP="008E34A5">
            <w:pPr>
              <w:rPr>
                <w:rFonts w:cstheme="minorHAnsi"/>
              </w:rPr>
            </w:pPr>
            <w:r>
              <w:rPr>
                <w:rFonts w:cstheme="minorHAnsi"/>
              </w:rPr>
              <w:t xml:space="preserve">Replace </w:t>
            </w:r>
            <w:r w:rsidR="008A4C5B">
              <w:rPr>
                <w:rFonts w:cstheme="minorHAnsi"/>
              </w:rPr>
              <w:t>Head-end</w:t>
            </w:r>
            <w:bookmarkStart w:id="0" w:name="_GoBack"/>
            <w:bookmarkEnd w:id="0"/>
            <w:r w:rsidR="00A035D6">
              <w:rPr>
                <w:rFonts w:cstheme="minorHAnsi"/>
              </w:rPr>
              <w:t xml:space="preserve"> </w:t>
            </w:r>
            <w:r>
              <w:rPr>
                <w:rFonts w:cstheme="minorHAnsi"/>
              </w:rPr>
              <w:t>Switch; Held up since August 2020.  Max is installing power to the device.</w:t>
            </w:r>
          </w:p>
          <w:p w:rsidR="008E34A5" w:rsidRPr="008E34A5" w:rsidRDefault="008E34A5" w:rsidP="008E34A5">
            <w:pPr>
              <w:rPr>
                <w:rFonts w:cstheme="minorHAnsi"/>
              </w:rPr>
            </w:pPr>
            <w:r>
              <w:rPr>
                <w:rFonts w:cstheme="minorHAnsi"/>
              </w:rPr>
              <w:t>------------------------------------------------------------------------------------------------------------</w:t>
            </w:r>
          </w:p>
          <w:p w:rsidR="006C1127" w:rsidRPr="006C1127" w:rsidRDefault="006C1127" w:rsidP="006C1127">
            <w:pPr>
              <w:rPr>
                <w:rFonts w:cstheme="minorHAnsi"/>
              </w:rPr>
            </w:pPr>
            <w:r w:rsidRPr="006C1127">
              <w:rPr>
                <w:rFonts w:cstheme="minorHAnsi"/>
                <w:b/>
              </w:rPr>
              <w:t>Paper Cut</w:t>
            </w:r>
            <w:r w:rsidR="00C9268A">
              <w:rPr>
                <w:rFonts w:cstheme="minorHAnsi"/>
                <w:b/>
              </w:rPr>
              <w:t xml:space="preserve"> -</w:t>
            </w:r>
            <w:r w:rsidR="00C9268A" w:rsidRPr="00C9268A">
              <w:rPr>
                <w:rFonts w:cstheme="minorHAnsi"/>
              </w:rPr>
              <w:t xml:space="preserve"> S</w:t>
            </w:r>
            <w:r w:rsidRPr="00C9268A">
              <w:rPr>
                <w:rFonts w:cstheme="minorHAnsi"/>
              </w:rPr>
              <w:t>tarted</w:t>
            </w:r>
            <w:r>
              <w:rPr>
                <w:rFonts w:cstheme="minorHAnsi"/>
              </w:rPr>
              <w:t xml:space="preserve"> July 2021</w:t>
            </w:r>
            <w:r w:rsidR="00C9268A">
              <w:rPr>
                <w:rFonts w:cstheme="minorHAnsi"/>
              </w:rPr>
              <w:t>;</w:t>
            </w:r>
            <w:r>
              <w:rPr>
                <w:rFonts w:cstheme="minorHAnsi"/>
              </w:rPr>
              <w:t xml:space="preserve"> </w:t>
            </w:r>
            <w:r w:rsidRPr="006C1127">
              <w:rPr>
                <w:rFonts w:cstheme="minorHAnsi"/>
              </w:rPr>
              <w:t>Waiting on Vendor</w:t>
            </w:r>
            <w:r w:rsidR="00C9268A">
              <w:rPr>
                <w:rFonts w:cstheme="minorHAnsi"/>
              </w:rPr>
              <w:t xml:space="preserve">; </w:t>
            </w:r>
            <w:r w:rsidRPr="006C1127">
              <w:rPr>
                <w:rFonts w:cstheme="minorHAnsi"/>
              </w:rPr>
              <w:t>Anticipated Roll out Jan 2022</w:t>
            </w:r>
          </w:p>
          <w:p w:rsidR="006C1127" w:rsidRDefault="008E34A5" w:rsidP="008E34A5">
            <w:pPr>
              <w:rPr>
                <w:rFonts w:cstheme="minorHAnsi"/>
              </w:rPr>
            </w:pPr>
            <w:r>
              <w:rPr>
                <w:rFonts w:cstheme="minorHAnsi"/>
              </w:rPr>
              <w:t>Software not yet received; will change printing on campus; students can print remotely from their phones</w:t>
            </w:r>
          </w:p>
          <w:p w:rsidR="008E34A5" w:rsidRPr="008E34A5" w:rsidRDefault="008E34A5" w:rsidP="008E34A5">
            <w:pPr>
              <w:rPr>
                <w:rFonts w:cstheme="minorHAnsi"/>
              </w:rPr>
            </w:pPr>
            <w:r>
              <w:rPr>
                <w:rFonts w:cstheme="minorHAnsi"/>
              </w:rPr>
              <w:t>------------------------------------------------------------------------------------------------------------</w:t>
            </w:r>
          </w:p>
          <w:p w:rsidR="006C1127" w:rsidRPr="006C1127" w:rsidRDefault="006C1127" w:rsidP="006C1127">
            <w:pPr>
              <w:rPr>
                <w:rFonts w:cstheme="minorHAnsi"/>
              </w:rPr>
            </w:pPr>
            <w:r w:rsidRPr="006C1127">
              <w:rPr>
                <w:rFonts w:cstheme="minorHAnsi"/>
                <w:b/>
              </w:rPr>
              <w:t>VDI/VM/Disaster Recovery</w:t>
            </w:r>
            <w:r w:rsidR="00C9268A">
              <w:rPr>
                <w:rFonts w:cstheme="minorHAnsi"/>
                <w:b/>
              </w:rPr>
              <w:t xml:space="preserve"> - </w:t>
            </w:r>
            <w:r w:rsidRPr="006C1127">
              <w:rPr>
                <w:rFonts w:cstheme="minorHAnsi"/>
              </w:rPr>
              <w:t>Started Feb 2021</w:t>
            </w:r>
            <w:r w:rsidR="00C9268A">
              <w:rPr>
                <w:rFonts w:cstheme="minorHAnsi"/>
              </w:rPr>
              <w:t>;</w:t>
            </w:r>
            <w:r w:rsidR="008E34A5">
              <w:rPr>
                <w:rFonts w:cstheme="minorHAnsi"/>
              </w:rPr>
              <w:t xml:space="preserve"> </w:t>
            </w:r>
            <w:r w:rsidRPr="006C1127">
              <w:rPr>
                <w:rFonts w:cstheme="minorHAnsi"/>
              </w:rPr>
              <w:t>Received Equipment, Waiting on other projects to proceed. Spring 2022</w:t>
            </w:r>
            <w:r w:rsidR="008E34A5">
              <w:rPr>
                <w:rFonts w:cstheme="minorHAnsi"/>
              </w:rPr>
              <w:t>. Will allow for more remote connections to campus computers; Preparing and updating servers; move to the Cloud; Mission Critical; Needs 9400 install first.</w:t>
            </w:r>
          </w:p>
          <w:p w:rsidR="006C1127" w:rsidRPr="006C1127" w:rsidRDefault="008E34A5" w:rsidP="008E34A5">
            <w:pPr>
              <w:pStyle w:val="ListParagraph"/>
              <w:ind w:left="75"/>
              <w:rPr>
                <w:rFonts w:cstheme="minorHAnsi"/>
              </w:rPr>
            </w:pPr>
            <w:r>
              <w:rPr>
                <w:rFonts w:cstheme="minorHAnsi"/>
              </w:rPr>
              <w:t>----------------------------------------------------------------------------------------------------------</w:t>
            </w:r>
          </w:p>
          <w:p w:rsidR="006C1127" w:rsidRDefault="006C1127" w:rsidP="006C1127">
            <w:pPr>
              <w:rPr>
                <w:rFonts w:cstheme="minorHAnsi"/>
              </w:rPr>
            </w:pPr>
            <w:r w:rsidRPr="006C1127">
              <w:rPr>
                <w:rFonts w:cstheme="minorHAnsi"/>
                <w:b/>
              </w:rPr>
              <w:t>New Wi-Fi (Hoopa Upgrades)</w:t>
            </w:r>
            <w:r w:rsidRPr="006C1127">
              <w:rPr>
                <w:rFonts w:cstheme="minorHAnsi"/>
                <w:b/>
              </w:rPr>
              <w:tab/>
            </w:r>
            <w:r w:rsidRPr="006C1127">
              <w:rPr>
                <w:rFonts w:cstheme="minorHAnsi"/>
              </w:rPr>
              <w:tab/>
              <w:t>Starting Soon</w:t>
            </w:r>
            <w:r w:rsidRPr="006C1127">
              <w:rPr>
                <w:rFonts w:cstheme="minorHAnsi"/>
              </w:rPr>
              <w:tab/>
            </w:r>
          </w:p>
          <w:p w:rsidR="008E34A5" w:rsidRPr="006C1127" w:rsidRDefault="008E34A5" w:rsidP="006C1127">
            <w:pPr>
              <w:rPr>
                <w:rFonts w:cstheme="minorHAnsi"/>
              </w:rPr>
            </w:pPr>
            <w:r>
              <w:rPr>
                <w:rFonts w:cstheme="minorHAnsi"/>
              </w:rPr>
              <w:t>Old equipment; Using two vendors now with poor access outside.  Establish sub-committee to review and update the old equipment, or find a new solution.</w:t>
            </w:r>
          </w:p>
          <w:p w:rsidR="006C1127" w:rsidRPr="006C1127" w:rsidRDefault="008E34A5" w:rsidP="008E34A5">
            <w:pPr>
              <w:pStyle w:val="ListParagraph"/>
              <w:ind w:left="0"/>
              <w:rPr>
                <w:rFonts w:cstheme="minorHAnsi"/>
              </w:rPr>
            </w:pPr>
            <w:r>
              <w:rPr>
                <w:rFonts w:cstheme="minorHAnsi"/>
              </w:rPr>
              <w:t>-----------------------------------------------------------------------------------------------------------</w:t>
            </w:r>
          </w:p>
          <w:p w:rsidR="006C1127" w:rsidRDefault="006C1127" w:rsidP="006C1127">
            <w:pPr>
              <w:pStyle w:val="ListParagraph"/>
              <w:ind w:left="0"/>
              <w:rPr>
                <w:rFonts w:cstheme="minorHAnsi"/>
              </w:rPr>
            </w:pPr>
            <w:r w:rsidRPr="006C1127">
              <w:rPr>
                <w:rFonts w:cstheme="minorHAnsi"/>
                <w:b/>
              </w:rPr>
              <w:t>Switch Replacement</w:t>
            </w:r>
            <w:r w:rsidRPr="006C1127">
              <w:rPr>
                <w:rFonts w:cstheme="minorHAnsi"/>
              </w:rPr>
              <w:tab/>
            </w:r>
            <w:r w:rsidRPr="006C1127">
              <w:rPr>
                <w:rFonts w:cstheme="minorHAnsi"/>
              </w:rPr>
              <w:tab/>
            </w:r>
            <w:r w:rsidRPr="006C1127">
              <w:rPr>
                <w:rFonts w:cstheme="minorHAnsi"/>
              </w:rPr>
              <w:tab/>
              <w:t>Starting Soon</w:t>
            </w:r>
          </w:p>
          <w:p w:rsidR="006C1127" w:rsidRDefault="006C1127" w:rsidP="00CC2C85">
            <w:pPr>
              <w:pStyle w:val="ListParagraph"/>
              <w:ind w:left="0"/>
              <w:rPr>
                <w:rFonts w:ascii="Adobe Devanagari" w:hAnsi="Adobe Devanagari" w:cs="Adobe Devanagari"/>
                <w:b/>
              </w:rPr>
            </w:pPr>
          </w:p>
        </w:tc>
        <w:tc>
          <w:tcPr>
            <w:tcW w:w="990" w:type="dxa"/>
          </w:tcPr>
          <w:p w:rsidR="00CC2C85" w:rsidRDefault="004A55E2" w:rsidP="00CC2C85">
            <w:pPr>
              <w:pStyle w:val="ListParagraph"/>
              <w:ind w:left="0"/>
              <w:rPr>
                <w:rFonts w:ascii="Adobe Devanagari" w:hAnsi="Adobe Devanagari" w:cs="Adobe Devanagari"/>
                <w:b/>
              </w:rPr>
            </w:pPr>
            <w:r>
              <w:rPr>
                <w:rFonts w:ascii="Adobe Devanagari" w:hAnsi="Adobe Devanagari" w:cs="Adobe Devanagari"/>
                <w:b/>
              </w:rPr>
              <w:t>Erik/Jose</w:t>
            </w:r>
          </w:p>
        </w:tc>
        <w:tc>
          <w:tcPr>
            <w:tcW w:w="1260" w:type="dxa"/>
          </w:tcPr>
          <w:p w:rsidR="00CC2C85" w:rsidRDefault="00062B63" w:rsidP="004A55E2">
            <w:pPr>
              <w:pStyle w:val="ListParagraph"/>
              <w:ind w:left="0"/>
              <w:rPr>
                <w:rFonts w:ascii="Adobe Devanagari" w:hAnsi="Adobe Devanagari" w:cs="Adobe Devanagari"/>
                <w:b/>
              </w:rPr>
            </w:pPr>
            <w:r>
              <w:rPr>
                <w:rFonts w:ascii="Adobe Devanagari" w:hAnsi="Adobe Devanagari" w:cs="Adobe Devanagari"/>
                <w:b/>
              </w:rPr>
              <w:t>9:</w:t>
            </w:r>
            <w:r w:rsidR="004A55E2">
              <w:rPr>
                <w:rFonts w:ascii="Adobe Devanagari" w:hAnsi="Adobe Devanagari" w:cs="Adobe Devanagari"/>
                <w:b/>
              </w:rPr>
              <w:t>35</w:t>
            </w:r>
            <w:r>
              <w:rPr>
                <w:rFonts w:ascii="Adobe Devanagari" w:hAnsi="Adobe Devanagari" w:cs="Adobe Devanagari"/>
                <w:b/>
              </w:rPr>
              <w:t>-9:50</w:t>
            </w:r>
          </w:p>
        </w:tc>
      </w:tr>
    </w:tbl>
    <w:p w:rsidR="00E44EC7" w:rsidRPr="006C1127" w:rsidRDefault="00E44EC7" w:rsidP="006C1127">
      <w:pPr>
        <w:rPr>
          <w:rFonts w:ascii="Adobe Devanagari" w:hAnsi="Adobe Devanagari" w:cs="Adobe Devanagari"/>
          <w:b/>
        </w:rPr>
      </w:pPr>
    </w:p>
    <w:tbl>
      <w:tblPr>
        <w:tblStyle w:val="TableGrid"/>
        <w:tblW w:w="9558" w:type="dxa"/>
        <w:tblLook w:val="04A0" w:firstRow="1" w:lastRow="0" w:firstColumn="1" w:lastColumn="0" w:noHBand="0" w:noVBand="1"/>
      </w:tblPr>
      <w:tblGrid>
        <w:gridCol w:w="9558"/>
      </w:tblGrid>
      <w:tr w:rsidR="00AC4626" w:rsidTr="00CC2C85">
        <w:trPr>
          <w:trHeight w:val="260"/>
        </w:trPr>
        <w:tc>
          <w:tcPr>
            <w:tcW w:w="9558" w:type="dxa"/>
          </w:tcPr>
          <w:p w:rsidR="00AC4626" w:rsidRDefault="00AC4626" w:rsidP="007C1B2B">
            <w:pPr>
              <w:jc w:val="center"/>
              <w:rPr>
                <w:rFonts w:ascii="Adobe Devanagari" w:hAnsi="Adobe Devanagari" w:cs="Adobe Devanagari"/>
              </w:rPr>
            </w:pPr>
            <w:r>
              <w:rPr>
                <w:rFonts w:ascii="Adobe Devanagari" w:hAnsi="Adobe Devanagari" w:cs="Adobe Devanagari"/>
              </w:rPr>
              <w:t>Adjourn</w:t>
            </w:r>
          </w:p>
        </w:tc>
      </w:tr>
    </w:tbl>
    <w:p w:rsidR="00AF3BC9" w:rsidRPr="00605D1B" w:rsidRDefault="00AF3BC9" w:rsidP="004A788B">
      <w:pPr>
        <w:rPr>
          <w:rFonts w:ascii="Adobe Devanagari" w:hAnsi="Adobe Devanagari" w:cs="Adobe Devanagari"/>
        </w:rPr>
      </w:pPr>
    </w:p>
    <w:sectPr w:rsidR="00AF3BC9" w:rsidRPr="0060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C355A"/>
    <w:multiLevelType w:val="hybridMultilevel"/>
    <w:tmpl w:val="B57E2B74"/>
    <w:lvl w:ilvl="0" w:tplc="622232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DB7386"/>
    <w:multiLevelType w:val="hybridMultilevel"/>
    <w:tmpl w:val="D5D4DE04"/>
    <w:lvl w:ilvl="0" w:tplc="C5BC3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0"/>
  </w:num>
  <w:num w:numId="4">
    <w:abstractNumId w:val="9"/>
  </w:num>
  <w:num w:numId="5">
    <w:abstractNumId w:val="11"/>
  </w:num>
  <w:num w:numId="6">
    <w:abstractNumId w:val="16"/>
  </w:num>
  <w:num w:numId="7">
    <w:abstractNumId w:val="5"/>
  </w:num>
  <w:num w:numId="8">
    <w:abstractNumId w:val="12"/>
  </w:num>
  <w:num w:numId="9">
    <w:abstractNumId w:val="15"/>
  </w:num>
  <w:num w:numId="10">
    <w:abstractNumId w:val="4"/>
  </w:num>
  <w:num w:numId="11">
    <w:abstractNumId w:val="1"/>
  </w:num>
  <w:num w:numId="12">
    <w:abstractNumId w:val="10"/>
  </w:num>
  <w:num w:numId="13">
    <w:abstractNumId w:val="2"/>
  </w:num>
  <w:num w:numId="14">
    <w:abstractNumId w:val="6"/>
  </w:num>
  <w:num w:numId="15">
    <w:abstractNumId w:val="3"/>
  </w:num>
  <w:num w:numId="16">
    <w:abstractNumId w:val="13"/>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07D2C"/>
    <w:rsid w:val="00062B63"/>
    <w:rsid w:val="00064754"/>
    <w:rsid w:val="000810D1"/>
    <w:rsid w:val="000E4CBB"/>
    <w:rsid w:val="001135AD"/>
    <w:rsid w:val="001149C0"/>
    <w:rsid w:val="0012199F"/>
    <w:rsid w:val="001737C9"/>
    <w:rsid w:val="001904E0"/>
    <w:rsid w:val="001B2372"/>
    <w:rsid w:val="001C0DFA"/>
    <w:rsid w:val="00257F39"/>
    <w:rsid w:val="00286594"/>
    <w:rsid w:val="00287577"/>
    <w:rsid w:val="00315BEB"/>
    <w:rsid w:val="00333332"/>
    <w:rsid w:val="003A3595"/>
    <w:rsid w:val="003D025E"/>
    <w:rsid w:val="0043400D"/>
    <w:rsid w:val="00496F05"/>
    <w:rsid w:val="004A45C2"/>
    <w:rsid w:val="004A55E2"/>
    <w:rsid w:val="004A7757"/>
    <w:rsid w:val="004A788B"/>
    <w:rsid w:val="005D0DEF"/>
    <w:rsid w:val="00605D1B"/>
    <w:rsid w:val="0061161C"/>
    <w:rsid w:val="006312E4"/>
    <w:rsid w:val="00633513"/>
    <w:rsid w:val="00656669"/>
    <w:rsid w:val="006A7D7E"/>
    <w:rsid w:val="006B4AA4"/>
    <w:rsid w:val="006C1127"/>
    <w:rsid w:val="006D1B44"/>
    <w:rsid w:val="006D2F30"/>
    <w:rsid w:val="006F1743"/>
    <w:rsid w:val="0076405B"/>
    <w:rsid w:val="007C1B2B"/>
    <w:rsid w:val="007C510D"/>
    <w:rsid w:val="007E4210"/>
    <w:rsid w:val="007E7B1B"/>
    <w:rsid w:val="00814662"/>
    <w:rsid w:val="00863051"/>
    <w:rsid w:val="008667AC"/>
    <w:rsid w:val="008A4C5B"/>
    <w:rsid w:val="008B493A"/>
    <w:rsid w:val="008E34A5"/>
    <w:rsid w:val="0090326B"/>
    <w:rsid w:val="00917CDC"/>
    <w:rsid w:val="00997E4C"/>
    <w:rsid w:val="009B21E3"/>
    <w:rsid w:val="00A035D6"/>
    <w:rsid w:val="00A30CE0"/>
    <w:rsid w:val="00A35E3B"/>
    <w:rsid w:val="00A61EEB"/>
    <w:rsid w:val="00A70BFE"/>
    <w:rsid w:val="00AC276E"/>
    <w:rsid w:val="00AC4626"/>
    <w:rsid w:val="00AD5977"/>
    <w:rsid w:val="00AF3BC9"/>
    <w:rsid w:val="00B51394"/>
    <w:rsid w:val="00B55017"/>
    <w:rsid w:val="00B571C8"/>
    <w:rsid w:val="00B72194"/>
    <w:rsid w:val="00B83BA9"/>
    <w:rsid w:val="00B8712C"/>
    <w:rsid w:val="00B90C1B"/>
    <w:rsid w:val="00BA0E56"/>
    <w:rsid w:val="00BB73FD"/>
    <w:rsid w:val="00BC147E"/>
    <w:rsid w:val="00C12993"/>
    <w:rsid w:val="00C564C2"/>
    <w:rsid w:val="00C60FB8"/>
    <w:rsid w:val="00C9268A"/>
    <w:rsid w:val="00CC203D"/>
    <w:rsid w:val="00CC2C85"/>
    <w:rsid w:val="00CC77A4"/>
    <w:rsid w:val="00D50E0C"/>
    <w:rsid w:val="00D710CD"/>
    <w:rsid w:val="00DC24DA"/>
    <w:rsid w:val="00DC3E9B"/>
    <w:rsid w:val="00DC43BF"/>
    <w:rsid w:val="00E05105"/>
    <w:rsid w:val="00E222E9"/>
    <w:rsid w:val="00E4345D"/>
    <w:rsid w:val="00E44EC7"/>
    <w:rsid w:val="00E538D8"/>
    <w:rsid w:val="00F039F1"/>
    <w:rsid w:val="00F46D1F"/>
    <w:rsid w:val="00F608DB"/>
    <w:rsid w:val="00F914A7"/>
    <w:rsid w:val="00FE3F34"/>
    <w:rsid w:val="00FE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FECB"/>
  <w15:docId w15:val="{47F4CA25-8BA6-4062-8651-576B520D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 w:id="9628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dwoods-edu.zoom.us/j/99035861834?pwd=QlFYVThUMFVaMHl5c3Vyc1Z3aGJ5Z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Sorensen, Erik</cp:lastModifiedBy>
  <cp:revision>2</cp:revision>
  <dcterms:created xsi:type="dcterms:W3CDTF">2021-10-06T17:46:00Z</dcterms:created>
  <dcterms:modified xsi:type="dcterms:W3CDTF">2021-10-06T17:46:00Z</dcterms:modified>
</cp:coreProperties>
</file>