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CD0806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</w:t>
            </w:r>
            <w:r w:rsidR="008D4A89" w:rsidRPr="00D51D30">
              <w:rPr>
                <w:rFonts w:asciiTheme="minorHAnsi" w:hAnsiTheme="minorHAnsi" w:cs="Calibri"/>
                <w:b/>
              </w:rPr>
              <w:t>:</w:t>
            </w:r>
            <w:r w:rsidRPr="00D51D30">
              <w:rPr>
                <w:rFonts w:asciiTheme="minorHAnsi" w:hAnsiTheme="minorHAnsi" w:cs="Calibri"/>
                <w:b/>
              </w:rPr>
              <w:t xml:space="preserve"> Student Success</w:t>
            </w:r>
            <w:r w:rsidR="00232BF1" w:rsidRPr="00D51D30">
              <w:rPr>
                <w:rFonts w:asciiTheme="minorHAnsi" w:hAnsiTheme="minorHAnsi" w:cs="Calibri"/>
                <w:b/>
              </w:rPr>
              <w:t>, Access &amp; Equity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32BF1" w:rsidRPr="00D51D30" w:rsidTr="00223E7D">
        <w:trPr>
          <w:trHeight w:val="333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232BF1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Provide accessible, affordable, high-quality education.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Effectively use all learning modalities to provide students the knowledge and skills they need to succeed.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Deliver strong individual support for students.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Promote and encourage a learning community among students, faculty, and staff.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Strive to eliminate achievement gaps across student groups.</w:t>
            </w:r>
          </w:p>
        </w:tc>
      </w:tr>
    </w:tbl>
    <w:p w:rsidR="00061CBD" w:rsidRDefault="00061CBD"/>
    <w:tbl>
      <w:tblPr>
        <w:tblW w:w="1461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960"/>
        <w:gridCol w:w="1710"/>
        <w:gridCol w:w="1170"/>
        <w:gridCol w:w="2988"/>
      </w:tblGrid>
      <w:tr w:rsidR="00F90503" w:rsidRPr="00D51D30" w:rsidTr="00A10AB0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rPr>
          <w:trHeight w:val="620"/>
        </w:trPr>
        <w:tc>
          <w:tcPr>
            <w:tcW w:w="1008" w:type="dxa"/>
            <w:shd w:val="clear" w:color="auto" w:fill="D9D9D9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</w:t>
            </w:r>
          </w:p>
        </w:tc>
        <w:tc>
          <w:tcPr>
            <w:tcW w:w="39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71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 xml:space="preserve">Semester 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101BED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1890" w:type="dxa"/>
          </w:tcPr>
          <w:p w:rsidR="00F90503" w:rsidRPr="00101BED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6,7</w:t>
            </w:r>
          </w:p>
        </w:tc>
        <w:tc>
          <w:tcPr>
            <w:tcW w:w="1890" w:type="dxa"/>
          </w:tcPr>
          <w:p w:rsidR="00F90503" w:rsidRPr="00101BED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Completions</w:t>
            </w:r>
          </w:p>
          <w:p w:rsidR="00F90503" w:rsidRPr="00101BED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Transfers</w:t>
            </w:r>
          </w:p>
          <w:p w:rsidR="00F90503" w:rsidRPr="00101BED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Unit Accumulation</w:t>
            </w:r>
          </w:p>
        </w:tc>
        <w:tc>
          <w:tcPr>
            <w:tcW w:w="3960" w:type="dxa"/>
          </w:tcPr>
          <w:p w:rsidR="00F90503" w:rsidRPr="00101BED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Develop first-year sequences for Guided Pathways.  Provide materials for student advising</w:t>
            </w:r>
            <w:r w:rsidR="0015029D" w:rsidRPr="00101BED">
              <w:rPr>
                <w:rFonts w:asciiTheme="minorHAnsi" w:hAnsiTheme="minorHAnsi"/>
                <w:highlight w:val="yellow"/>
              </w:rPr>
              <w:t>.</w:t>
            </w:r>
          </w:p>
        </w:tc>
        <w:tc>
          <w:tcPr>
            <w:tcW w:w="1710" w:type="dxa"/>
          </w:tcPr>
          <w:p w:rsidR="00F90503" w:rsidRPr="00101BED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Guided Pathways</w:t>
            </w:r>
          </w:p>
          <w:p w:rsidR="00F90503" w:rsidRPr="00101BED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VPISS</w:t>
            </w:r>
          </w:p>
        </w:tc>
        <w:tc>
          <w:tcPr>
            <w:tcW w:w="1170" w:type="dxa"/>
          </w:tcPr>
          <w:p w:rsidR="00F90503" w:rsidRPr="00101BED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Fall 2020</w:t>
            </w:r>
          </w:p>
        </w:tc>
        <w:tc>
          <w:tcPr>
            <w:tcW w:w="2988" w:type="dxa"/>
          </w:tcPr>
          <w:p w:rsidR="00F90503" w:rsidRPr="003C3DD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101BED">
              <w:rPr>
                <w:rFonts w:asciiTheme="minorHAnsi" w:hAnsiTheme="minorHAnsi"/>
                <w:highlight w:val="yellow"/>
              </w:rPr>
              <w:t xml:space="preserve">How many programs have been mapped?  Where </w:t>
            </w:r>
            <w:proofErr w:type="gramStart"/>
            <w:r w:rsidRPr="00101BED">
              <w:rPr>
                <w:rFonts w:asciiTheme="minorHAnsi" w:hAnsiTheme="minorHAnsi"/>
                <w:highlight w:val="yellow"/>
              </w:rPr>
              <w:t>are materials</w:t>
            </w:r>
            <w:proofErr w:type="gramEnd"/>
            <w:r w:rsidRPr="00101BED">
              <w:rPr>
                <w:rFonts w:asciiTheme="minorHAnsi" w:hAnsiTheme="minorHAnsi"/>
                <w:highlight w:val="yellow"/>
              </w:rPr>
              <w:t xml:space="preserve"> made available?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101BED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2</w:t>
            </w:r>
          </w:p>
        </w:tc>
        <w:tc>
          <w:tcPr>
            <w:tcW w:w="1890" w:type="dxa"/>
          </w:tcPr>
          <w:p w:rsidR="00F90503" w:rsidRPr="00101BED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890" w:type="dxa"/>
          </w:tcPr>
          <w:p w:rsidR="00F90503" w:rsidRPr="00101BED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Unit Accumulation</w:t>
            </w:r>
          </w:p>
        </w:tc>
        <w:tc>
          <w:tcPr>
            <w:tcW w:w="3960" w:type="dxa"/>
          </w:tcPr>
          <w:p w:rsidR="00F90503" w:rsidRPr="00101BED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Evaluate degree and certificate requirements to find ways to reduce average unit accumulation to 72.</w:t>
            </w:r>
          </w:p>
        </w:tc>
        <w:tc>
          <w:tcPr>
            <w:tcW w:w="1710" w:type="dxa"/>
          </w:tcPr>
          <w:p w:rsidR="00F90503" w:rsidRPr="00101BED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Guided Pathways</w:t>
            </w:r>
          </w:p>
          <w:p w:rsidR="00F90503" w:rsidRPr="00101BED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VPI</w:t>
            </w:r>
            <w:r w:rsidR="0036656E" w:rsidRPr="00101BED">
              <w:rPr>
                <w:rFonts w:asciiTheme="minorHAnsi" w:hAnsiTheme="minorHAnsi"/>
                <w:highlight w:val="yellow"/>
              </w:rPr>
              <w:t>SS</w:t>
            </w:r>
          </w:p>
        </w:tc>
        <w:tc>
          <w:tcPr>
            <w:tcW w:w="1170" w:type="dxa"/>
          </w:tcPr>
          <w:p w:rsidR="00F90503" w:rsidRPr="00101BED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Fall</w:t>
            </w:r>
            <w:r w:rsidR="00F90503" w:rsidRPr="00101BED">
              <w:rPr>
                <w:rFonts w:asciiTheme="minorHAnsi" w:hAnsiTheme="minorHAnsi"/>
                <w:highlight w:val="yellow"/>
              </w:rPr>
              <w:t xml:space="preserve"> 2020</w:t>
            </w:r>
          </w:p>
        </w:tc>
        <w:tc>
          <w:tcPr>
            <w:tcW w:w="2988" w:type="dxa"/>
          </w:tcPr>
          <w:p w:rsidR="00F90503" w:rsidRPr="003C3DD3" w:rsidRDefault="0070535F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 xml:space="preserve">Which </w:t>
            </w:r>
            <w:r w:rsidR="00F90503" w:rsidRPr="00101BED">
              <w:rPr>
                <w:rFonts w:asciiTheme="minorHAnsi" w:hAnsiTheme="minorHAnsi"/>
                <w:highlight w:val="yellow"/>
              </w:rPr>
              <w:t>programs have been evaluated?</w:t>
            </w:r>
          </w:p>
        </w:tc>
      </w:tr>
      <w:tr w:rsidR="00582CC9" w:rsidRPr="00D51D30" w:rsidTr="001821D2">
        <w:tc>
          <w:tcPr>
            <w:tcW w:w="1008" w:type="dxa"/>
          </w:tcPr>
          <w:p w:rsidR="00582CC9" w:rsidRPr="00101BED" w:rsidRDefault="0070535F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3</w:t>
            </w:r>
          </w:p>
        </w:tc>
        <w:tc>
          <w:tcPr>
            <w:tcW w:w="1890" w:type="dxa"/>
          </w:tcPr>
          <w:p w:rsidR="00582CC9" w:rsidRPr="00101BED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1890" w:type="dxa"/>
          </w:tcPr>
          <w:p w:rsidR="00582CC9" w:rsidRPr="00101BED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Completions</w:t>
            </w:r>
          </w:p>
          <w:p w:rsidR="00582CC9" w:rsidRPr="00101BED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Transfers</w:t>
            </w:r>
          </w:p>
        </w:tc>
        <w:tc>
          <w:tcPr>
            <w:tcW w:w="3960" w:type="dxa"/>
          </w:tcPr>
          <w:p w:rsidR="00582CC9" w:rsidRPr="00101BED" w:rsidRDefault="00582CC9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Increase outreach to students near completion or who have left</w:t>
            </w:r>
            <w:r w:rsidR="0015029D" w:rsidRPr="00101BED">
              <w:rPr>
                <w:rFonts w:asciiTheme="minorHAnsi" w:hAnsiTheme="minorHAnsi"/>
                <w:highlight w:val="yellow"/>
              </w:rPr>
              <w:t>.</w:t>
            </w:r>
          </w:p>
        </w:tc>
        <w:tc>
          <w:tcPr>
            <w:tcW w:w="1710" w:type="dxa"/>
          </w:tcPr>
          <w:p w:rsidR="00582CC9" w:rsidRPr="00101BED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Counseling &amp; Advising</w:t>
            </w:r>
          </w:p>
          <w:p w:rsidR="00582CC9" w:rsidRPr="00101BED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Instructional Deans</w:t>
            </w:r>
          </w:p>
        </w:tc>
        <w:tc>
          <w:tcPr>
            <w:tcW w:w="1170" w:type="dxa"/>
          </w:tcPr>
          <w:p w:rsidR="00582CC9" w:rsidRPr="00101BED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Fall</w:t>
            </w:r>
            <w:r w:rsidR="00582CC9" w:rsidRPr="00101BED">
              <w:rPr>
                <w:rFonts w:asciiTheme="minorHAnsi" w:hAnsiTheme="minorHAnsi"/>
                <w:highlight w:val="yellow"/>
              </w:rPr>
              <w:t xml:space="preserve"> 2020</w:t>
            </w:r>
          </w:p>
        </w:tc>
        <w:tc>
          <w:tcPr>
            <w:tcW w:w="2988" w:type="dxa"/>
          </w:tcPr>
          <w:p w:rsidR="00582CC9" w:rsidRPr="003C3DD3" w:rsidRDefault="00582CC9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101BED">
              <w:rPr>
                <w:rFonts w:asciiTheme="minorHAnsi" w:hAnsiTheme="minorHAnsi"/>
                <w:highlight w:val="yellow"/>
              </w:rPr>
              <w:t>H</w:t>
            </w:r>
            <w:r w:rsidR="0070535F">
              <w:rPr>
                <w:rFonts w:asciiTheme="minorHAnsi" w:hAnsiTheme="minorHAnsi"/>
                <w:highlight w:val="yellow"/>
              </w:rPr>
              <w:t>ow many students were contacte</w:t>
            </w:r>
            <w:r w:rsidR="0070535F" w:rsidRPr="0070535F">
              <w:rPr>
                <w:rFonts w:asciiTheme="minorHAnsi" w:hAnsiTheme="minorHAnsi"/>
                <w:highlight w:val="yellow"/>
              </w:rPr>
              <w:t>d?</w:t>
            </w:r>
          </w:p>
        </w:tc>
      </w:tr>
      <w:tr w:rsidR="00CD0806" w:rsidRPr="00D51D30" w:rsidTr="001821D2">
        <w:tc>
          <w:tcPr>
            <w:tcW w:w="1008" w:type="dxa"/>
          </w:tcPr>
          <w:p w:rsidR="00CD0806" w:rsidRPr="00101BED" w:rsidRDefault="0070535F" w:rsidP="00582CC9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4</w:t>
            </w:r>
          </w:p>
        </w:tc>
        <w:tc>
          <w:tcPr>
            <w:tcW w:w="1890" w:type="dxa"/>
          </w:tcPr>
          <w:p w:rsidR="00CD0806" w:rsidRPr="00101BED" w:rsidRDefault="0015029D" w:rsidP="0015029D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1,4,5</w:t>
            </w:r>
          </w:p>
        </w:tc>
        <w:tc>
          <w:tcPr>
            <w:tcW w:w="1890" w:type="dxa"/>
          </w:tcPr>
          <w:p w:rsidR="00CD0806" w:rsidRPr="00101BED" w:rsidRDefault="0015029D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Equity</w:t>
            </w:r>
          </w:p>
        </w:tc>
        <w:tc>
          <w:tcPr>
            <w:tcW w:w="3960" w:type="dxa"/>
          </w:tcPr>
          <w:p w:rsidR="00CD0806" w:rsidRPr="00101BED" w:rsidRDefault="0036656E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highlight w:val="yellow"/>
              </w:rPr>
              <w:t>Implement</w:t>
            </w:r>
            <w:r w:rsidR="00A35085" w:rsidRPr="00101BED">
              <w:rPr>
                <w:highlight w:val="yellow"/>
              </w:rPr>
              <w:t xml:space="preserve"> a 3-5 year plan to address student homelessness and food insecurity</w:t>
            </w:r>
            <w:r w:rsidR="0015029D" w:rsidRPr="00101BED">
              <w:rPr>
                <w:rFonts w:asciiTheme="minorHAnsi" w:hAnsiTheme="minorHAnsi"/>
                <w:highlight w:val="yellow"/>
              </w:rPr>
              <w:t>.</w:t>
            </w:r>
          </w:p>
        </w:tc>
        <w:tc>
          <w:tcPr>
            <w:tcW w:w="1710" w:type="dxa"/>
          </w:tcPr>
          <w:p w:rsidR="00CD0806" w:rsidRPr="00101BED" w:rsidRDefault="0036656E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President</w:t>
            </w:r>
          </w:p>
        </w:tc>
        <w:tc>
          <w:tcPr>
            <w:tcW w:w="1170" w:type="dxa"/>
          </w:tcPr>
          <w:p w:rsidR="00CD0806" w:rsidRPr="003C3DD3" w:rsidRDefault="0015029D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101BED">
              <w:rPr>
                <w:rFonts w:asciiTheme="minorHAnsi" w:hAnsiTheme="minorHAnsi"/>
                <w:highlight w:val="yellow"/>
              </w:rPr>
              <w:t>Spring 2020</w:t>
            </w:r>
          </w:p>
        </w:tc>
        <w:tc>
          <w:tcPr>
            <w:tcW w:w="2988" w:type="dxa"/>
          </w:tcPr>
          <w:p w:rsidR="00CD0806" w:rsidRPr="003C3DD3" w:rsidRDefault="00CD0806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80661" w:rsidRDefault="00B80661" w:rsidP="00DE7CC8">
      <w:pPr>
        <w:tabs>
          <w:tab w:val="left" w:pos="5940"/>
        </w:tabs>
        <w:rPr>
          <w:rFonts w:asciiTheme="minorHAnsi" w:hAnsiTheme="minorHAnsi"/>
        </w:rPr>
      </w:pPr>
    </w:p>
    <w:p w:rsidR="00395657" w:rsidRPr="00D51D30" w:rsidRDefault="00395657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21386D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 xml:space="preserve">Goal: </w:t>
            </w:r>
            <w:r w:rsidR="008D4A89" w:rsidRPr="00D51D30">
              <w:rPr>
                <w:rFonts w:asciiTheme="minorHAnsi" w:hAnsiTheme="minorHAnsi" w:cs="Calibri"/>
                <w:b/>
              </w:rPr>
              <w:t>Engage All Students</w:t>
            </w:r>
          </w:p>
        </w:tc>
      </w:tr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lastRenderedPageBreak/>
              <w:t>Objectives</w:t>
            </w:r>
          </w:p>
        </w:tc>
      </w:tr>
      <w:tr w:rsidR="008D4A89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8D4A89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in excellent communication, coordination, and collaboration across campuses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and empower students, particularly those from under-represented communities</w:t>
            </w:r>
          </w:p>
        </w:tc>
      </w:tr>
    </w:tbl>
    <w:p w:rsidR="00061CBD" w:rsidRDefault="00061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862"/>
        <w:gridCol w:w="1874"/>
        <w:gridCol w:w="3805"/>
        <w:gridCol w:w="1671"/>
        <w:gridCol w:w="1199"/>
        <w:gridCol w:w="2988"/>
      </w:tblGrid>
      <w:tr w:rsidR="00F90503" w:rsidRPr="00D51D30" w:rsidTr="00101BED">
        <w:tc>
          <w:tcPr>
            <w:tcW w:w="14400" w:type="dxa"/>
            <w:gridSpan w:val="7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CD0806" w:rsidRPr="00D51D30" w:rsidTr="00101BED">
        <w:tc>
          <w:tcPr>
            <w:tcW w:w="1001" w:type="dxa"/>
            <w:shd w:val="clear" w:color="auto" w:fill="D9D9D9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62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7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0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671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99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3C3DD3" w:rsidTr="00101BED">
        <w:tc>
          <w:tcPr>
            <w:tcW w:w="1001" w:type="dxa"/>
          </w:tcPr>
          <w:p w:rsidR="00F90503" w:rsidRPr="00101BED" w:rsidRDefault="0070535F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5</w:t>
            </w:r>
          </w:p>
        </w:tc>
        <w:tc>
          <w:tcPr>
            <w:tcW w:w="1862" w:type="dxa"/>
          </w:tcPr>
          <w:p w:rsidR="00F90503" w:rsidRPr="00101BED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6/7</w:t>
            </w:r>
          </w:p>
        </w:tc>
        <w:tc>
          <w:tcPr>
            <w:tcW w:w="1874" w:type="dxa"/>
          </w:tcPr>
          <w:p w:rsidR="00F90503" w:rsidRPr="00101BED" w:rsidRDefault="00F90503" w:rsidP="0056789E">
            <w:pPr>
              <w:rPr>
                <w:rFonts w:asciiTheme="minorHAnsi" w:eastAsia="Times New Roman" w:hAnsiTheme="minorHAnsi" w:cs="Tahoma"/>
                <w:color w:val="000000"/>
                <w:highlight w:val="yellow"/>
              </w:rPr>
            </w:pPr>
            <w:r w:rsidRPr="00101BED">
              <w:rPr>
                <w:rFonts w:asciiTheme="minorHAnsi" w:eastAsia="Times New Roman" w:hAnsiTheme="minorHAnsi" w:cs="Tahoma"/>
                <w:color w:val="000000"/>
                <w:highlight w:val="yellow"/>
              </w:rPr>
              <w:t>Completions</w:t>
            </w:r>
          </w:p>
          <w:p w:rsidR="00F90503" w:rsidRPr="00101BED" w:rsidRDefault="00F90503" w:rsidP="0056789E">
            <w:pPr>
              <w:rPr>
                <w:rFonts w:asciiTheme="minorHAnsi" w:eastAsia="Times New Roman" w:hAnsiTheme="minorHAnsi" w:cs="Tahoma"/>
                <w:color w:val="000000"/>
                <w:highlight w:val="yellow"/>
              </w:rPr>
            </w:pPr>
            <w:r w:rsidRPr="00101BED">
              <w:rPr>
                <w:rFonts w:asciiTheme="minorHAnsi" w:eastAsia="Times New Roman" w:hAnsiTheme="minorHAnsi" w:cs="Tahoma"/>
                <w:color w:val="000000"/>
                <w:highlight w:val="yellow"/>
              </w:rPr>
              <w:t>Transfers</w:t>
            </w:r>
          </w:p>
        </w:tc>
        <w:tc>
          <w:tcPr>
            <w:tcW w:w="3805" w:type="dxa"/>
          </w:tcPr>
          <w:p w:rsidR="00F90503" w:rsidRPr="00101BED" w:rsidRDefault="00F90503" w:rsidP="00A43BFF">
            <w:pPr>
              <w:rPr>
                <w:rFonts w:asciiTheme="minorHAnsi" w:eastAsia="Times New Roman" w:hAnsiTheme="minorHAnsi" w:cs="Tahoma"/>
                <w:color w:val="000000"/>
                <w:highlight w:val="yellow"/>
              </w:rPr>
            </w:pPr>
            <w:r w:rsidRPr="00101BED">
              <w:rPr>
                <w:rFonts w:asciiTheme="minorHAnsi" w:eastAsia="Times New Roman" w:hAnsiTheme="minorHAnsi" w:cs="Tahoma"/>
                <w:color w:val="000000"/>
                <w:highlight w:val="yellow"/>
              </w:rPr>
              <w:t>Expand course offerings offered via telepresence from Eureka to alternate locations</w:t>
            </w:r>
            <w:r w:rsidR="0015029D" w:rsidRPr="00101BED">
              <w:rPr>
                <w:rFonts w:asciiTheme="minorHAnsi" w:eastAsia="Times New Roman" w:hAnsiTheme="minorHAnsi" w:cs="Tahoma"/>
                <w:color w:val="000000"/>
                <w:highlight w:val="yellow"/>
              </w:rPr>
              <w:t>.</w:t>
            </w:r>
          </w:p>
        </w:tc>
        <w:tc>
          <w:tcPr>
            <w:tcW w:w="1671" w:type="dxa"/>
          </w:tcPr>
          <w:p w:rsidR="00F90503" w:rsidRPr="00101BED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IT</w:t>
            </w:r>
          </w:p>
          <w:p w:rsidR="00F90503" w:rsidRPr="00101BED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VPI</w:t>
            </w:r>
            <w:r w:rsidR="004F6FC9">
              <w:rPr>
                <w:rFonts w:asciiTheme="minorHAnsi" w:hAnsiTheme="minorHAnsi"/>
                <w:highlight w:val="yellow"/>
              </w:rPr>
              <w:t>SS</w:t>
            </w:r>
          </w:p>
        </w:tc>
        <w:tc>
          <w:tcPr>
            <w:tcW w:w="1199" w:type="dxa"/>
          </w:tcPr>
          <w:p w:rsidR="00F90503" w:rsidRPr="00101BED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01BED">
              <w:rPr>
                <w:rFonts w:asciiTheme="minorHAnsi" w:hAnsiTheme="minorHAnsi"/>
                <w:highlight w:val="yellow"/>
              </w:rPr>
              <w:t>Spring 2020</w:t>
            </w:r>
          </w:p>
        </w:tc>
        <w:tc>
          <w:tcPr>
            <w:tcW w:w="2988" w:type="dxa"/>
          </w:tcPr>
          <w:p w:rsidR="00F90503" w:rsidRPr="003C3DD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101BED">
              <w:rPr>
                <w:rFonts w:asciiTheme="minorHAnsi" w:hAnsiTheme="minorHAnsi"/>
                <w:highlight w:val="yellow"/>
              </w:rPr>
              <w:t>How many sections are being offered?</w:t>
            </w:r>
            <w:r w:rsidR="00582CC9" w:rsidRPr="00101BED">
              <w:rPr>
                <w:rFonts w:asciiTheme="minorHAnsi" w:hAnsiTheme="minorHAnsi"/>
                <w:highlight w:val="yellow"/>
              </w:rPr>
              <w:t xml:space="preserve">  What disciplines were offered?</w:t>
            </w:r>
          </w:p>
        </w:tc>
      </w:tr>
      <w:tr w:rsidR="00F65848" w:rsidRPr="00D51D30" w:rsidTr="00101BED">
        <w:tc>
          <w:tcPr>
            <w:tcW w:w="1001" w:type="dxa"/>
          </w:tcPr>
          <w:p w:rsidR="00F65848" w:rsidRPr="00547668" w:rsidRDefault="0070535F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6</w:t>
            </w:r>
          </w:p>
        </w:tc>
        <w:tc>
          <w:tcPr>
            <w:tcW w:w="1862" w:type="dxa"/>
          </w:tcPr>
          <w:p w:rsidR="00F6584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2,5</w:t>
            </w:r>
          </w:p>
        </w:tc>
        <w:tc>
          <w:tcPr>
            <w:tcW w:w="1874" w:type="dxa"/>
          </w:tcPr>
          <w:p w:rsidR="00F65848" w:rsidRPr="00547668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Equity</w:t>
            </w:r>
          </w:p>
        </w:tc>
        <w:tc>
          <w:tcPr>
            <w:tcW w:w="3805" w:type="dxa"/>
          </w:tcPr>
          <w:p w:rsidR="00F65848" w:rsidRPr="00547668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Achieve full participation in the CVC-OEI consortium</w:t>
            </w:r>
          </w:p>
        </w:tc>
        <w:tc>
          <w:tcPr>
            <w:tcW w:w="1671" w:type="dxa"/>
          </w:tcPr>
          <w:p w:rsidR="00F6584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Distance Education</w:t>
            </w:r>
          </w:p>
        </w:tc>
        <w:tc>
          <w:tcPr>
            <w:tcW w:w="1199" w:type="dxa"/>
          </w:tcPr>
          <w:p w:rsidR="00F6584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547668"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2988" w:type="dxa"/>
          </w:tcPr>
          <w:p w:rsidR="00F65848" w:rsidRPr="003C3DD3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47668">
              <w:rPr>
                <w:rFonts w:asciiTheme="minorHAnsi" w:hAnsiTheme="minorHAnsi"/>
                <w:highlight w:val="green"/>
              </w:rPr>
              <w:t>How many courses does the college have in the exchange?</w:t>
            </w:r>
          </w:p>
        </w:tc>
      </w:tr>
      <w:tr w:rsidR="00547668" w:rsidRPr="00D51D30" w:rsidTr="00101BED">
        <w:tc>
          <w:tcPr>
            <w:tcW w:w="1001" w:type="dxa"/>
          </w:tcPr>
          <w:p w:rsidR="00547668" w:rsidRPr="00547668" w:rsidRDefault="0070535F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7</w:t>
            </w:r>
          </w:p>
        </w:tc>
        <w:tc>
          <w:tcPr>
            <w:tcW w:w="1862" w:type="dxa"/>
          </w:tcPr>
          <w:p w:rsidR="0054766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1,2,3,5</w:t>
            </w:r>
          </w:p>
        </w:tc>
        <w:tc>
          <w:tcPr>
            <w:tcW w:w="1874" w:type="dxa"/>
          </w:tcPr>
          <w:p w:rsidR="00547668" w:rsidRPr="00547668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Equity</w:t>
            </w:r>
          </w:p>
        </w:tc>
        <w:tc>
          <w:tcPr>
            <w:tcW w:w="3805" w:type="dxa"/>
          </w:tcPr>
          <w:p w:rsidR="00547668" w:rsidRPr="00547668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Promote the use of universal design principles and ensure that online and web-enhanced courses are fully compliant with applicable accessibility regulations</w:t>
            </w:r>
          </w:p>
        </w:tc>
        <w:tc>
          <w:tcPr>
            <w:tcW w:w="1671" w:type="dxa"/>
          </w:tcPr>
          <w:p w:rsidR="0054766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Distance Education</w:t>
            </w:r>
          </w:p>
        </w:tc>
        <w:tc>
          <w:tcPr>
            <w:tcW w:w="1199" w:type="dxa"/>
          </w:tcPr>
          <w:p w:rsidR="0054766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Fall 2020</w:t>
            </w:r>
          </w:p>
        </w:tc>
        <w:tc>
          <w:tcPr>
            <w:tcW w:w="2988" w:type="dxa"/>
          </w:tcPr>
          <w:p w:rsidR="00547668" w:rsidRP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What are the results of the latest accessibility audit?  What changes need to be made?</w:t>
            </w:r>
          </w:p>
        </w:tc>
      </w:tr>
      <w:tr w:rsidR="00547668" w:rsidRPr="00D51D30" w:rsidTr="004F6FC9">
        <w:tc>
          <w:tcPr>
            <w:tcW w:w="1001" w:type="dxa"/>
          </w:tcPr>
          <w:p w:rsidR="00547668" w:rsidRDefault="0070535F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8</w:t>
            </w:r>
          </w:p>
        </w:tc>
        <w:tc>
          <w:tcPr>
            <w:tcW w:w="1862" w:type="dxa"/>
          </w:tcPr>
          <w:p w:rsid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1,3</w:t>
            </w:r>
          </w:p>
        </w:tc>
        <w:tc>
          <w:tcPr>
            <w:tcW w:w="1874" w:type="dxa"/>
          </w:tcPr>
          <w:p w:rsidR="00547668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Completions</w:t>
            </w:r>
          </w:p>
          <w:p w:rsidR="00547668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Unit Accumulation</w:t>
            </w:r>
          </w:p>
        </w:tc>
        <w:tc>
          <w:tcPr>
            <w:tcW w:w="3805" w:type="dxa"/>
          </w:tcPr>
          <w:p w:rsidR="00547668" w:rsidRDefault="00547668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Schedule DE courses in a way that allows completion of degree and certificate requirements efficiently</w:t>
            </w:r>
          </w:p>
        </w:tc>
        <w:tc>
          <w:tcPr>
            <w:tcW w:w="1671" w:type="dxa"/>
          </w:tcPr>
          <w:p w:rsid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Distance Education</w:t>
            </w:r>
          </w:p>
        </w:tc>
        <w:tc>
          <w:tcPr>
            <w:tcW w:w="1199" w:type="dxa"/>
          </w:tcPr>
          <w:p w:rsid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Fall 2020</w:t>
            </w:r>
          </w:p>
        </w:tc>
        <w:tc>
          <w:tcPr>
            <w:tcW w:w="2988" w:type="dxa"/>
          </w:tcPr>
          <w:p w:rsidR="00547668" w:rsidRDefault="00547668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What is the percentage increase in number of course offerings and online enrollment?</w:t>
            </w:r>
          </w:p>
        </w:tc>
      </w:tr>
      <w:tr w:rsidR="004F6FC9" w:rsidRPr="00D51D30" w:rsidTr="004F235D">
        <w:tc>
          <w:tcPr>
            <w:tcW w:w="1001" w:type="dxa"/>
          </w:tcPr>
          <w:p w:rsidR="004F6FC9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9</w:t>
            </w:r>
          </w:p>
        </w:tc>
        <w:tc>
          <w:tcPr>
            <w:tcW w:w="1862" w:type="dxa"/>
          </w:tcPr>
          <w:p w:rsidR="004F6FC9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3</w:t>
            </w:r>
          </w:p>
        </w:tc>
        <w:tc>
          <w:tcPr>
            <w:tcW w:w="1874" w:type="dxa"/>
          </w:tcPr>
          <w:p w:rsidR="004F6FC9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Completions</w:t>
            </w:r>
          </w:p>
          <w:p w:rsidR="004F6FC9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Transfers</w:t>
            </w:r>
          </w:p>
        </w:tc>
        <w:tc>
          <w:tcPr>
            <w:tcW w:w="3805" w:type="dxa"/>
          </w:tcPr>
          <w:p w:rsidR="004F6FC9" w:rsidRDefault="004F6FC9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Investigate and improve Transfer Center effectiveness.</w:t>
            </w:r>
          </w:p>
        </w:tc>
        <w:tc>
          <w:tcPr>
            <w:tcW w:w="1671" w:type="dxa"/>
          </w:tcPr>
          <w:p w:rsidR="004F6FC9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VPISS</w:t>
            </w:r>
          </w:p>
        </w:tc>
        <w:tc>
          <w:tcPr>
            <w:tcW w:w="1199" w:type="dxa"/>
          </w:tcPr>
          <w:p w:rsidR="004F6FC9" w:rsidRDefault="004F6FC9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2988" w:type="dxa"/>
          </w:tcPr>
          <w:p w:rsidR="004F6FC9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 xml:space="preserve">How many students has our Transfer Center </w:t>
            </w:r>
            <w:proofErr w:type="gramStart"/>
            <w:r>
              <w:rPr>
                <w:rFonts w:asciiTheme="minorHAnsi" w:hAnsiTheme="minorHAnsi"/>
                <w:highlight w:val="green"/>
              </w:rPr>
              <w:t>assisted.</w:t>
            </w:r>
            <w:proofErr w:type="gramEnd"/>
          </w:p>
        </w:tc>
      </w:tr>
      <w:tr w:rsidR="004F235D" w:rsidRPr="00D51D30" w:rsidTr="00101BED">
        <w:tc>
          <w:tcPr>
            <w:tcW w:w="1001" w:type="dxa"/>
            <w:tcBorders>
              <w:bottom w:val="single" w:sz="4" w:space="0" w:color="auto"/>
            </w:tcBorders>
          </w:tcPr>
          <w:p w:rsidR="004F235D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4F235D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F235D" w:rsidRDefault="004F235D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4F235D" w:rsidRDefault="004F235D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F235D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4F235D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F235D" w:rsidRDefault="004F235D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</w:tr>
    </w:tbl>
    <w:p w:rsidR="00BE385C" w:rsidRDefault="00BE385C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Pr="00D51D30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21386D" w:rsidP="00BE510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Community Partnerships &amp; Workforce Training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respond to regional workforce needs through workforce training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partner with community stakeholders to respond to the needs of the community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Serve as a hub of cultural, social, and economic activities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Establish partnerships that enhance success by supporting the safety, health, and wellness of our students</w:t>
            </w:r>
          </w:p>
        </w:tc>
      </w:tr>
    </w:tbl>
    <w:p w:rsidR="00223E7D" w:rsidRDefault="00223E7D"/>
    <w:tbl>
      <w:tblPr>
        <w:tblW w:w="145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3060"/>
      </w:tblGrid>
      <w:tr w:rsidR="001821D2" w:rsidRPr="00D51D30" w:rsidTr="003C3DD3">
        <w:tc>
          <w:tcPr>
            <w:tcW w:w="14598" w:type="dxa"/>
            <w:gridSpan w:val="7"/>
            <w:shd w:val="clear" w:color="auto" w:fill="D9D9D9"/>
          </w:tcPr>
          <w:p w:rsidR="001821D2" w:rsidRPr="00D51D30" w:rsidRDefault="001821D2" w:rsidP="00345B7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3C3DD3">
        <w:tc>
          <w:tcPr>
            <w:tcW w:w="100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4E8F" w:rsidRPr="00D51D30" w:rsidTr="003C3DD3">
        <w:tc>
          <w:tcPr>
            <w:tcW w:w="1008" w:type="dxa"/>
            <w:tcBorders>
              <w:bottom w:val="single" w:sz="4" w:space="0" w:color="auto"/>
            </w:tcBorders>
          </w:tcPr>
          <w:p w:rsidR="00F94E8F" w:rsidRPr="003A63FD" w:rsidRDefault="004F235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4E8F" w:rsidRPr="003A63FD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3A63FD">
              <w:rPr>
                <w:rFonts w:asciiTheme="minorHAnsi" w:hAnsiTheme="minorHAnsi"/>
                <w:highlight w:val="green"/>
              </w:rPr>
              <w:t>8,10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4E8F" w:rsidRPr="003A63FD" w:rsidRDefault="003A63FD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3A63FD">
              <w:rPr>
                <w:rFonts w:asciiTheme="minorHAnsi" w:hAnsiTheme="minorHAnsi"/>
                <w:highlight w:val="green"/>
              </w:rPr>
              <w:t>Workforce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4E8F" w:rsidRPr="003A63FD" w:rsidRDefault="003A63FD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3A63FD">
              <w:rPr>
                <w:rFonts w:asciiTheme="minorHAnsi" w:hAnsiTheme="minorHAnsi"/>
                <w:highlight w:val="green"/>
              </w:rPr>
              <w:t>Investigate establishing a career center</w:t>
            </w:r>
            <w:r w:rsidR="0070535F">
              <w:rPr>
                <w:rFonts w:asciiTheme="minorHAnsi" w:hAnsiTheme="minorHAnsi"/>
                <w:highlight w:val="green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4E8F" w:rsidRPr="003A63FD" w:rsidRDefault="003A63FD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3A63FD">
              <w:rPr>
                <w:rFonts w:asciiTheme="minorHAnsi" w:hAnsiTheme="minorHAnsi"/>
                <w:highlight w:val="green"/>
              </w:rPr>
              <w:t>VPSSD</w:t>
            </w:r>
          </w:p>
          <w:p w:rsidR="003A63FD" w:rsidRPr="003A63FD" w:rsidRDefault="003A63FD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3A63FD">
              <w:rPr>
                <w:rFonts w:asciiTheme="minorHAnsi" w:hAnsiTheme="minorHAnsi"/>
                <w:highlight w:val="green"/>
              </w:rPr>
              <w:t>CE Dean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4E8F" w:rsidRPr="003A63FD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3A63FD"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94E8F" w:rsidRPr="003C3DD3" w:rsidRDefault="003A63F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3A63FD">
              <w:rPr>
                <w:rFonts w:asciiTheme="minorHAnsi" w:hAnsiTheme="minorHAnsi"/>
                <w:highlight w:val="green"/>
              </w:rPr>
              <w:t xml:space="preserve">What are the results of the </w:t>
            </w:r>
            <w:proofErr w:type="gramStart"/>
            <w:r w:rsidRPr="003A63FD">
              <w:rPr>
                <w:rFonts w:asciiTheme="minorHAnsi" w:hAnsiTheme="minorHAnsi"/>
                <w:highlight w:val="green"/>
              </w:rPr>
              <w:t>inquiry.</w:t>
            </w:r>
            <w:proofErr w:type="gramEnd"/>
          </w:p>
        </w:tc>
      </w:tr>
    </w:tbl>
    <w:p w:rsidR="003C3DD3" w:rsidRDefault="003C3DD3"/>
    <w:p w:rsidR="003C3DD3" w:rsidRDefault="003C3DD3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2970"/>
      </w:tblGrid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0037F6" w:rsidP="00BF6C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br w:type="page"/>
            </w:r>
            <w:r w:rsidR="0021386D" w:rsidRPr="00D51D30">
              <w:rPr>
                <w:rFonts w:asciiTheme="minorHAnsi" w:hAnsiTheme="minorHAnsi" w:cs="Calibri"/>
                <w:b/>
              </w:rPr>
              <w:t>Goal: Institutional Effectiveness &amp; Planning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D51D30" w:rsidTr="003C3DD3">
        <w:tc>
          <w:tcPr>
            <w:tcW w:w="14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1386D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clear and transparent processes for core operations and decision making</w:t>
            </w:r>
          </w:p>
          <w:p w:rsidR="003C3DD3" w:rsidRPr="00D51D30" w:rsidRDefault="003C3DD3" w:rsidP="003C3DD3">
            <w:pPr>
              <w:pStyle w:val="ListParagraph"/>
              <w:rPr>
                <w:rFonts w:asciiTheme="minorHAnsi" w:hAnsiTheme="minorHAnsi" w:cs="Calibri"/>
                <w:color w:val="000000"/>
              </w:rPr>
            </w:pPr>
          </w:p>
        </w:tc>
      </w:tr>
      <w:tr w:rsidR="001821D2" w:rsidRPr="00D51D30" w:rsidTr="001821D2">
        <w:trPr>
          <w:trHeight w:val="315"/>
        </w:trPr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821D2" w:rsidRPr="00D51D30" w:rsidRDefault="001821D2" w:rsidP="009E102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Annual Planning Actions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1821D2" w:rsidRPr="0070535F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70535F" w:rsidRDefault="004F235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11</w:t>
            </w:r>
          </w:p>
        </w:tc>
        <w:tc>
          <w:tcPr>
            <w:tcW w:w="180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12</w:t>
            </w:r>
          </w:p>
        </w:tc>
        <w:tc>
          <w:tcPr>
            <w:tcW w:w="1980" w:type="dxa"/>
          </w:tcPr>
          <w:p w:rsidR="001821D2" w:rsidRPr="0070535F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70" w:type="dxa"/>
          </w:tcPr>
          <w:p w:rsidR="001821D2" w:rsidRPr="0070535F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Identify strategies for equipment replacement.</w:t>
            </w:r>
          </w:p>
        </w:tc>
        <w:tc>
          <w:tcPr>
            <w:tcW w:w="1800" w:type="dxa"/>
          </w:tcPr>
          <w:p w:rsidR="001821D2" w:rsidRPr="0070535F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BAC</w:t>
            </w:r>
          </w:p>
        </w:tc>
        <w:tc>
          <w:tcPr>
            <w:tcW w:w="1080" w:type="dxa"/>
          </w:tcPr>
          <w:p w:rsidR="001821D2" w:rsidRPr="0070535F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Fall 2020</w:t>
            </w:r>
          </w:p>
        </w:tc>
        <w:tc>
          <w:tcPr>
            <w:tcW w:w="2970" w:type="dxa"/>
          </w:tcPr>
          <w:p w:rsidR="001821D2" w:rsidRPr="0070535F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70535F" w:rsidRDefault="004F235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lastRenderedPageBreak/>
              <w:t>12</w:t>
            </w:r>
          </w:p>
        </w:tc>
        <w:tc>
          <w:tcPr>
            <w:tcW w:w="180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12</w:t>
            </w:r>
          </w:p>
        </w:tc>
        <w:tc>
          <w:tcPr>
            <w:tcW w:w="198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70" w:type="dxa"/>
          </w:tcPr>
          <w:p w:rsidR="001821D2" w:rsidRPr="0070535F" w:rsidRDefault="001821D2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 xml:space="preserve">Identify </w:t>
            </w:r>
            <w:r w:rsidR="000E78C3" w:rsidRPr="0070535F">
              <w:rPr>
                <w:rFonts w:asciiTheme="minorHAnsi" w:hAnsiTheme="minorHAnsi"/>
                <w:highlight w:val="yellow"/>
              </w:rPr>
              <w:t>strategies</w:t>
            </w:r>
            <w:r w:rsidRPr="0070535F">
              <w:rPr>
                <w:rFonts w:asciiTheme="minorHAnsi" w:hAnsiTheme="minorHAnsi"/>
                <w:highlight w:val="yellow"/>
              </w:rPr>
              <w:t xml:space="preserve"> to fund the budget for capital repairs and maintenance.</w:t>
            </w:r>
          </w:p>
        </w:tc>
        <w:tc>
          <w:tcPr>
            <w:tcW w:w="1800" w:type="dxa"/>
          </w:tcPr>
          <w:p w:rsidR="001821D2" w:rsidRPr="0070535F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BAC</w:t>
            </w:r>
          </w:p>
        </w:tc>
        <w:tc>
          <w:tcPr>
            <w:tcW w:w="1080" w:type="dxa"/>
          </w:tcPr>
          <w:p w:rsidR="001821D2" w:rsidRPr="0070535F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Fall 2020</w:t>
            </w:r>
          </w:p>
        </w:tc>
        <w:tc>
          <w:tcPr>
            <w:tcW w:w="2970" w:type="dxa"/>
          </w:tcPr>
          <w:p w:rsidR="001821D2" w:rsidRPr="003C3DD3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70535F">
              <w:rPr>
                <w:rFonts w:asciiTheme="minorHAnsi" w:hAnsiTheme="minorHAnsi"/>
                <w:highlight w:val="yellow"/>
              </w:rPr>
              <w:t>Has a plan been presented?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70535F" w:rsidRDefault="004F235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13</w:t>
            </w:r>
          </w:p>
        </w:tc>
        <w:tc>
          <w:tcPr>
            <w:tcW w:w="180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12/13</w:t>
            </w:r>
          </w:p>
        </w:tc>
        <w:tc>
          <w:tcPr>
            <w:tcW w:w="198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70" w:type="dxa"/>
          </w:tcPr>
          <w:p w:rsidR="001821D2" w:rsidRPr="0070535F" w:rsidRDefault="00302665" w:rsidP="006B02A8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Pilot</w:t>
            </w:r>
            <w:r w:rsidR="001821D2" w:rsidRPr="0070535F">
              <w:rPr>
                <w:rFonts w:asciiTheme="minorHAnsi" w:hAnsiTheme="minorHAnsi"/>
                <w:highlight w:val="yellow"/>
              </w:rPr>
              <w:t xml:space="preserve"> Assessment in eLumen product.   </w:t>
            </w:r>
          </w:p>
        </w:tc>
        <w:tc>
          <w:tcPr>
            <w:tcW w:w="180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Assessment Committee</w:t>
            </w:r>
          </w:p>
        </w:tc>
        <w:tc>
          <w:tcPr>
            <w:tcW w:w="1080" w:type="dxa"/>
          </w:tcPr>
          <w:p w:rsidR="001821D2" w:rsidRPr="0070535F" w:rsidRDefault="00302665" w:rsidP="0030266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0535F">
              <w:rPr>
                <w:rFonts w:asciiTheme="minorHAnsi" w:hAnsiTheme="minorHAnsi"/>
                <w:highlight w:val="yellow"/>
              </w:rPr>
              <w:t>Fall</w:t>
            </w:r>
            <w:r w:rsidR="001821D2" w:rsidRPr="0070535F">
              <w:rPr>
                <w:rFonts w:asciiTheme="minorHAnsi" w:hAnsiTheme="minorHAnsi"/>
                <w:highlight w:val="yellow"/>
              </w:rPr>
              <w:t xml:space="preserve"> 20</w:t>
            </w:r>
            <w:r w:rsidR="0070535F" w:rsidRPr="0070535F">
              <w:rPr>
                <w:rFonts w:asciiTheme="minorHAnsi" w:hAnsiTheme="minorHAnsi"/>
                <w:highlight w:val="yellow"/>
              </w:rPr>
              <w:t>20</w:t>
            </w:r>
          </w:p>
        </w:tc>
        <w:tc>
          <w:tcPr>
            <w:tcW w:w="2970" w:type="dxa"/>
          </w:tcPr>
          <w:p w:rsidR="001821D2" w:rsidRPr="003C3DD3" w:rsidRDefault="00302665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70535F">
              <w:rPr>
                <w:rFonts w:asciiTheme="minorHAnsi" w:hAnsiTheme="minorHAnsi"/>
                <w:highlight w:val="yellow"/>
              </w:rPr>
              <w:t>How many assessments have been created</w:t>
            </w:r>
            <w:r w:rsidR="001821D2" w:rsidRPr="0070535F">
              <w:rPr>
                <w:rFonts w:asciiTheme="minorHAnsi" w:hAnsiTheme="minorHAnsi"/>
                <w:highlight w:val="yellow"/>
              </w:rPr>
              <w:t>?</w:t>
            </w:r>
            <w:r w:rsidRPr="0070535F">
              <w:rPr>
                <w:rFonts w:asciiTheme="minorHAnsi" w:hAnsiTheme="minorHAnsi"/>
                <w:highlight w:val="yellow"/>
              </w:rPr>
              <w:t xml:space="preserve">  How many instructors reported?</w:t>
            </w:r>
          </w:p>
        </w:tc>
      </w:tr>
      <w:tr w:rsidR="001821D2" w:rsidRPr="003C3DD3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70535F" w:rsidRDefault="004F235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14</w:t>
            </w:r>
          </w:p>
        </w:tc>
        <w:tc>
          <w:tcPr>
            <w:tcW w:w="180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>13</w:t>
            </w:r>
          </w:p>
        </w:tc>
        <w:tc>
          <w:tcPr>
            <w:tcW w:w="1980" w:type="dxa"/>
          </w:tcPr>
          <w:p w:rsidR="001821D2" w:rsidRPr="0070535F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1821D2" w:rsidRPr="0070535F" w:rsidRDefault="0070535F" w:rsidP="0070535F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 xml:space="preserve">Create the </w:t>
            </w:r>
            <w:r w:rsidR="00CD0806" w:rsidRPr="0070535F">
              <w:rPr>
                <w:rFonts w:asciiTheme="minorHAnsi" w:hAnsiTheme="minorHAnsi"/>
                <w:highlight w:val="green"/>
              </w:rPr>
              <w:t>Facilities</w:t>
            </w:r>
            <w:r w:rsidRPr="0070535F">
              <w:rPr>
                <w:rFonts w:asciiTheme="minorHAnsi" w:hAnsiTheme="minorHAnsi"/>
                <w:highlight w:val="green"/>
              </w:rPr>
              <w:t xml:space="preserve"> and Ed </w:t>
            </w:r>
            <w:proofErr w:type="gramStart"/>
            <w:r w:rsidRPr="0070535F">
              <w:rPr>
                <w:rFonts w:asciiTheme="minorHAnsi" w:hAnsiTheme="minorHAnsi"/>
                <w:highlight w:val="green"/>
              </w:rPr>
              <w:t>Master</w:t>
            </w:r>
            <w:r w:rsidR="001821D2" w:rsidRPr="0070535F">
              <w:rPr>
                <w:rFonts w:asciiTheme="minorHAnsi" w:hAnsiTheme="minorHAnsi"/>
                <w:highlight w:val="green"/>
              </w:rPr>
              <w:t xml:space="preserve">  plans</w:t>
            </w:r>
            <w:proofErr w:type="gramEnd"/>
            <w:r w:rsidRPr="0070535F">
              <w:rPr>
                <w:rFonts w:asciiTheme="minorHAnsi" w:hAnsiTheme="minorHAnsi"/>
                <w:highlight w:val="green"/>
              </w:rPr>
              <w:t xml:space="preserve"> task force.</w:t>
            </w:r>
          </w:p>
        </w:tc>
        <w:tc>
          <w:tcPr>
            <w:tcW w:w="1800" w:type="dxa"/>
          </w:tcPr>
          <w:p w:rsidR="001821D2" w:rsidRPr="0070535F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>FPC/IEC/Senate</w:t>
            </w:r>
          </w:p>
        </w:tc>
        <w:tc>
          <w:tcPr>
            <w:tcW w:w="1080" w:type="dxa"/>
          </w:tcPr>
          <w:p w:rsidR="001821D2" w:rsidRPr="0070535F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2970" w:type="dxa"/>
          </w:tcPr>
          <w:p w:rsidR="001821D2" w:rsidRPr="003C3DD3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70535F">
              <w:rPr>
                <w:rFonts w:asciiTheme="minorHAnsi" w:hAnsiTheme="minorHAnsi"/>
                <w:highlight w:val="green"/>
              </w:rPr>
              <w:t>What is the makeup of this task force</w:t>
            </w:r>
            <w:r w:rsidR="001821D2" w:rsidRPr="0070535F">
              <w:rPr>
                <w:rFonts w:asciiTheme="minorHAnsi" w:hAnsiTheme="minorHAnsi"/>
                <w:highlight w:val="green"/>
              </w:rPr>
              <w:t>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Pr="0070535F" w:rsidRDefault="004F235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15</w:t>
            </w:r>
          </w:p>
        </w:tc>
        <w:tc>
          <w:tcPr>
            <w:tcW w:w="1800" w:type="dxa"/>
          </w:tcPr>
          <w:p w:rsidR="00EB32B8" w:rsidRPr="0070535F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>13</w:t>
            </w:r>
          </w:p>
        </w:tc>
        <w:tc>
          <w:tcPr>
            <w:tcW w:w="1980" w:type="dxa"/>
          </w:tcPr>
          <w:p w:rsidR="00EB32B8" w:rsidRPr="0070535F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EB32B8" w:rsidRPr="0070535F" w:rsidRDefault="00EB32B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 xml:space="preserve">Align the budget with the annual and </w:t>
            </w:r>
            <w:r w:rsidR="0001514D" w:rsidRPr="0070535F">
              <w:rPr>
                <w:rFonts w:asciiTheme="minorHAnsi" w:hAnsiTheme="minorHAnsi"/>
                <w:highlight w:val="green"/>
              </w:rPr>
              <w:t>Ed Master Plan</w:t>
            </w:r>
            <w:r w:rsidR="0015029D" w:rsidRPr="0070535F">
              <w:rPr>
                <w:rFonts w:asciiTheme="minorHAnsi" w:hAnsiTheme="minorHAnsi"/>
                <w:highlight w:val="green"/>
              </w:rPr>
              <w:t>.</w:t>
            </w:r>
          </w:p>
        </w:tc>
        <w:tc>
          <w:tcPr>
            <w:tcW w:w="1800" w:type="dxa"/>
          </w:tcPr>
          <w:p w:rsidR="00EB32B8" w:rsidRPr="0070535F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>IEC</w:t>
            </w:r>
          </w:p>
          <w:p w:rsidR="00EB32B8" w:rsidRPr="0070535F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>BAC</w:t>
            </w:r>
          </w:p>
        </w:tc>
        <w:tc>
          <w:tcPr>
            <w:tcW w:w="1080" w:type="dxa"/>
          </w:tcPr>
          <w:p w:rsidR="00EB32B8" w:rsidRPr="0070535F" w:rsidRDefault="0070535F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0535F"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2970" w:type="dxa"/>
          </w:tcPr>
          <w:p w:rsidR="00EB32B8" w:rsidRPr="003C3DD3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70535F">
              <w:rPr>
                <w:rFonts w:asciiTheme="minorHAnsi" w:hAnsiTheme="minorHAnsi"/>
                <w:highlight w:val="green"/>
              </w:rPr>
              <w:t>Has the budget plan been published?</w:t>
            </w:r>
          </w:p>
        </w:tc>
      </w:tr>
      <w:tr w:rsidR="00EB32B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EB32B8" w:rsidRDefault="004F235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16</w:t>
            </w:r>
          </w:p>
        </w:tc>
        <w:tc>
          <w:tcPr>
            <w:tcW w:w="1800" w:type="dxa"/>
          </w:tcPr>
          <w:p w:rsidR="00EB32B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12/13</w:t>
            </w:r>
          </w:p>
        </w:tc>
        <w:tc>
          <w:tcPr>
            <w:tcW w:w="1980" w:type="dxa"/>
          </w:tcPr>
          <w:p w:rsidR="00EB32B8" w:rsidRDefault="00EB32B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EB32B8" w:rsidRDefault="00F6584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Inaugurate new 4-year cycle for instructional assessment in eLumen with trainings for faculty and deans.</w:t>
            </w:r>
          </w:p>
        </w:tc>
        <w:tc>
          <w:tcPr>
            <w:tcW w:w="1800" w:type="dxa"/>
          </w:tcPr>
          <w:p w:rsidR="00EB32B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Assessment Committee</w:t>
            </w:r>
          </w:p>
        </w:tc>
        <w:tc>
          <w:tcPr>
            <w:tcW w:w="1080" w:type="dxa"/>
          </w:tcPr>
          <w:p w:rsidR="00EB32B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Fall 2020</w:t>
            </w:r>
          </w:p>
        </w:tc>
        <w:tc>
          <w:tcPr>
            <w:tcW w:w="2970" w:type="dxa"/>
          </w:tcPr>
          <w:p w:rsidR="00EB32B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 xml:space="preserve">Assess the transition to eLumen.  How many assessments have been done?  </w:t>
            </w:r>
          </w:p>
        </w:tc>
      </w:tr>
      <w:tr w:rsidR="00F65848" w:rsidRPr="00D51D30" w:rsidTr="0030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F65848" w:rsidRDefault="004F235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17</w:t>
            </w:r>
            <w:bookmarkStart w:id="0" w:name="_GoBack"/>
            <w:bookmarkEnd w:id="0"/>
          </w:p>
        </w:tc>
        <w:tc>
          <w:tcPr>
            <w:tcW w:w="180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13</w:t>
            </w:r>
          </w:p>
        </w:tc>
        <w:tc>
          <w:tcPr>
            <w:tcW w:w="198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F65848" w:rsidRDefault="00F65848" w:rsidP="000E78C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Transition admin and student services assessment into Program Review</w:t>
            </w:r>
          </w:p>
        </w:tc>
        <w:tc>
          <w:tcPr>
            <w:tcW w:w="180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Assessment Committee</w:t>
            </w:r>
          </w:p>
        </w:tc>
        <w:tc>
          <w:tcPr>
            <w:tcW w:w="108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Spring 2021</w:t>
            </w:r>
          </w:p>
        </w:tc>
        <w:tc>
          <w:tcPr>
            <w:tcW w:w="2970" w:type="dxa"/>
          </w:tcPr>
          <w:p w:rsidR="00F65848" w:rsidRDefault="00F65848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Describe the process by which assessments are done in Program Review.</w:t>
            </w:r>
          </w:p>
        </w:tc>
      </w:tr>
    </w:tbl>
    <w:p w:rsidR="00EB4377" w:rsidRPr="00D51D30" w:rsidRDefault="00EB4377" w:rsidP="009E1029">
      <w:pPr>
        <w:tabs>
          <w:tab w:val="left" w:pos="5940"/>
        </w:tabs>
        <w:rPr>
          <w:rFonts w:asciiTheme="minorHAnsi" w:hAnsiTheme="minorHAnsi"/>
        </w:rPr>
      </w:pPr>
    </w:p>
    <w:sectPr w:rsidR="00EB4377" w:rsidRPr="00D51D30" w:rsidSect="00061C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EB" w:rsidRDefault="005605EB" w:rsidP="003E77F8">
      <w:pPr>
        <w:spacing w:after="0" w:line="240" w:lineRule="auto"/>
      </w:pPr>
      <w:r>
        <w:separator/>
      </w:r>
    </w:p>
  </w:endnote>
  <w:endnote w:type="continuationSeparator" w:id="0">
    <w:p w:rsidR="005605EB" w:rsidRDefault="005605EB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3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EB" w:rsidRDefault="005605EB" w:rsidP="003E77F8">
      <w:pPr>
        <w:spacing w:after="0" w:line="240" w:lineRule="auto"/>
      </w:pPr>
      <w:r>
        <w:separator/>
      </w:r>
    </w:p>
  </w:footnote>
  <w:footnote w:type="continuationSeparator" w:id="0">
    <w:p w:rsidR="005605EB" w:rsidRDefault="005605EB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</w:t>
    </w:r>
    <w:r w:rsidR="00A23CBB">
      <w:rPr>
        <w:rFonts w:ascii="Cambria" w:eastAsia="MS Gothic" w:hAnsi="Cambria"/>
        <w:sz w:val="32"/>
        <w:szCs w:val="32"/>
      </w:rPr>
      <w:t xml:space="preserve">                 Annual Plan 2020-2021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F3"/>
    <w:multiLevelType w:val="hybridMultilevel"/>
    <w:tmpl w:val="172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8"/>
    <w:rsid w:val="000037F6"/>
    <w:rsid w:val="000124EC"/>
    <w:rsid w:val="0001514D"/>
    <w:rsid w:val="0002764E"/>
    <w:rsid w:val="00042072"/>
    <w:rsid w:val="00061CBD"/>
    <w:rsid w:val="00063C65"/>
    <w:rsid w:val="0007066B"/>
    <w:rsid w:val="0007485D"/>
    <w:rsid w:val="0008105B"/>
    <w:rsid w:val="00083B00"/>
    <w:rsid w:val="00094D11"/>
    <w:rsid w:val="000B1C62"/>
    <w:rsid w:val="000B4CF4"/>
    <w:rsid w:val="000C5BCF"/>
    <w:rsid w:val="000C7BF6"/>
    <w:rsid w:val="000D44CD"/>
    <w:rsid w:val="000E78C3"/>
    <w:rsid w:val="000F7965"/>
    <w:rsid w:val="000F7E26"/>
    <w:rsid w:val="00101BED"/>
    <w:rsid w:val="001076F5"/>
    <w:rsid w:val="00115939"/>
    <w:rsid w:val="00144B69"/>
    <w:rsid w:val="0014739C"/>
    <w:rsid w:val="0015029D"/>
    <w:rsid w:val="00154D46"/>
    <w:rsid w:val="001559A4"/>
    <w:rsid w:val="00156DDA"/>
    <w:rsid w:val="00157F58"/>
    <w:rsid w:val="00162222"/>
    <w:rsid w:val="00165B50"/>
    <w:rsid w:val="00166FD2"/>
    <w:rsid w:val="00176E5E"/>
    <w:rsid w:val="001821D2"/>
    <w:rsid w:val="001B55EB"/>
    <w:rsid w:val="001C2649"/>
    <w:rsid w:val="001C7F50"/>
    <w:rsid w:val="001D2B2F"/>
    <w:rsid w:val="001E7BB0"/>
    <w:rsid w:val="00203351"/>
    <w:rsid w:val="002078CD"/>
    <w:rsid w:val="0021386D"/>
    <w:rsid w:val="00223B7D"/>
    <w:rsid w:val="00223E7D"/>
    <w:rsid w:val="00225830"/>
    <w:rsid w:val="00225D57"/>
    <w:rsid w:val="00232BF1"/>
    <w:rsid w:val="002340D7"/>
    <w:rsid w:val="002365CF"/>
    <w:rsid w:val="00240FDF"/>
    <w:rsid w:val="00245EEE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E1A80"/>
    <w:rsid w:val="002F4F84"/>
    <w:rsid w:val="0030013D"/>
    <w:rsid w:val="00301C0C"/>
    <w:rsid w:val="00302665"/>
    <w:rsid w:val="00313684"/>
    <w:rsid w:val="0031384F"/>
    <w:rsid w:val="003142D1"/>
    <w:rsid w:val="003146C2"/>
    <w:rsid w:val="00317301"/>
    <w:rsid w:val="003179B8"/>
    <w:rsid w:val="00322852"/>
    <w:rsid w:val="0032481B"/>
    <w:rsid w:val="00345B72"/>
    <w:rsid w:val="00345E7A"/>
    <w:rsid w:val="00351D94"/>
    <w:rsid w:val="0036656E"/>
    <w:rsid w:val="00395657"/>
    <w:rsid w:val="00396D3B"/>
    <w:rsid w:val="003A1674"/>
    <w:rsid w:val="003A443E"/>
    <w:rsid w:val="003A63FD"/>
    <w:rsid w:val="003B6BF2"/>
    <w:rsid w:val="003C1CD2"/>
    <w:rsid w:val="003C3DD3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6461E"/>
    <w:rsid w:val="0047430D"/>
    <w:rsid w:val="0047494C"/>
    <w:rsid w:val="00492A72"/>
    <w:rsid w:val="0049601C"/>
    <w:rsid w:val="0049731F"/>
    <w:rsid w:val="004B05CC"/>
    <w:rsid w:val="004B0F9B"/>
    <w:rsid w:val="004B2B5B"/>
    <w:rsid w:val="004C7594"/>
    <w:rsid w:val="004D5B72"/>
    <w:rsid w:val="004E48BF"/>
    <w:rsid w:val="004F235D"/>
    <w:rsid w:val="004F2650"/>
    <w:rsid w:val="004F2EBA"/>
    <w:rsid w:val="004F2F08"/>
    <w:rsid w:val="004F52A6"/>
    <w:rsid w:val="004F6FC9"/>
    <w:rsid w:val="00512510"/>
    <w:rsid w:val="005203F4"/>
    <w:rsid w:val="00532615"/>
    <w:rsid w:val="00535E9A"/>
    <w:rsid w:val="00542ED6"/>
    <w:rsid w:val="00547668"/>
    <w:rsid w:val="00551EC9"/>
    <w:rsid w:val="00555058"/>
    <w:rsid w:val="00556555"/>
    <w:rsid w:val="005605EB"/>
    <w:rsid w:val="0056789E"/>
    <w:rsid w:val="00581ACC"/>
    <w:rsid w:val="00582CC9"/>
    <w:rsid w:val="00584A20"/>
    <w:rsid w:val="005A7386"/>
    <w:rsid w:val="005B25AA"/>
    <w:rsid w:val="005B57F0"/>
    <w:rsid w:val="005B770A"/>
    <w:rsid w:val="005C153F"/>
    <w:rsid w:val="005C2612"/>
    <w:rsid w:val="005D6148"/>
    <w:rsid w:val="005E7450"/>
    <w:rsid w:val="005E78D9"/>
    <w:rsid w:val="005F4FFB"/>
    <w:rsid w:val="005F7830"/>
    <w:rsid w:val="006233FF"/>
    <w:rsid w:val="00631604"/>
    <w:rsid w:val="006448BB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A4E89"/>
    <w:rsid w:val="006B02A8"/>
    <w:rsid w:val="006B4BF8"/>
    <w:rsid w:val="006C0CD1"/>
    <w:rsid w:val="006C2CFB"/>
    <w:rsid w:val="006C56EE"/>
    <w:rsid w:val="006C65F8"/>
    <w:rsid w:val="006E0712"/>
    <w:rsid w:val="00703090"/>
    <w:rsid w:val="0070535C"/>
    <w:rsid w:val="0070535F"/>
    <w:rsid w:val="00705CA3"/>
    <w:rsid w:val="00710BB8"/>
    <w:rsid w:val="00714A71"/>
    <w:rsid w:val="007151E6"/>
    <w:rsid w:val="00717867"/>
    <w:rsid w:val="00721F21"/>
    <w:rsid w:val="00723BBB"/>
    <w:rsid w:val="0075039B"/>
    <w:rsid w:val="00753F55"/>
    <w:rsid w:val="007631BC"/>
    <w:rsid w:val="00770DDF"/>
    <w:rsid w:val="00772087"/>
    <w:rsid w:val="00775885"/>
    <w:rsid w:val="00776AE5"/>
    <w:rsid w:val="00781379"/>
    <w:rsid w:val="00781CC5"/>
    <w:rsid w:val="007A5BC9"/>
    <w:rsid w:val="007B6A8D"/>
    <w:rsid w:val="007D0B92"/>
    <w:rsid w:val="007D6A0F"/>
    <w:rsid w:val="007F47E9"/>
    <w:rsid w:val="007F6309"/>
    <w:rsid w:val="00822E73"/>
    <w:rsid w:val="00824E8E"/>
    <w:rsid w:val="00827BAD"/>
    <w:rsid w:val="008347A0"/>
    <w:rsid w:val="0083500D"/>
    <w:rsid w:val="00847001"/>
    <w:rsid w:val="00866562"/>
    <w:rsid w:val="00875414"/>
    <w:rsid w:val="00876E23"/>
    <w:rsid w:val="008816DA"/>
    <w:rsid w:val="00882A1F"/>
    <w:rsid w:val="008904F8"/>
    <w:rsid w:val="00893708"/>
    <w:rsid w:val="00895AEB"/>
    <w:rsid w:val="008967EC"/>
    <w:rsid w:val="008A5050"/>
    <w:rsid w:val="008B0E7B"/>
    <w:rsid w:val="008D2739"/>
    <w:rsid w:val="008D4A89"/>
    <w:rsid w:val="008E269C"/>
    <w:rsid w:val="00902B7E"/>
    <w:rsid w:val="0090600B"/>
    <w:rsid w:val="0090602F"/>
    <w:rsid w:val="009076C3"/>
    <w:rsid w:val="00917056"/>
    <w:rsid w:val="00922085"/>
    <w:rsid w:val="00926294"/>
    <w:rsid w:val="00930E1F"/>
    <w:rsid w:val="00933901"/>
    <w:rsid w:val="009433A0"/>
    <w:rsid w:val="00944834"/>
    <w:rsid w:val="0094621E"/>
    <w:rsid w:val="009501F0"/>
    <w:rsid w:val="00963F33"/>
    <w:rsid w:val="009701D4"/>
    <w:rsid w:val="009705F6"/>
    <w:rsid w:val="0098553D"/>
    <w:rsid w:val="00985B0B"/>
    <w:rsid w:val="00986729"/>
    <w:rsid w:val="009A790E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3CBB"/>
    <w:rsid w:val="00A24903"/>
    <w:rsid w:val="00A35085"/>
    <w:rsid w:val="00A43BFF"/>
    <w:rsid w:val="00A649DD"/>
    <w:rsid w:val="00A71C7A"/>
    <w:rsid w:val="00A724F3"/>
    <w:rsid w:val="00A72B38"/>
    <w:rsid w:val="00A776AD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2EEA"/>
    <w:rsid w:val="00AF7A44"/>
    <w:rsid w:val="00B03A2E"/>
    <w:rsid w:val="00B11A17"/>
    <w:rsid w:val="00B145D8"/>
    <w:rsid w:val="00B20CAE"/>
    <w:rsid w:val="00B27B6B"/>
    <w:rsid w:val="00B32DE9"/>
    <w:rsid w:val="00B34BB7"/>
    <w:rsid w:val="00B41A82"/>
    <w:rsid w:val="00B463DA"/>
    <w:rsid w:val="00B53C46"/>
    <w:rsid w:val="00B53F14"/>
    <w:rsid w:val="00B54888"/>
    <w:rsid w:val="00B5587E"/>
    <w:rsid w:val="00B56563"/>
    <w:rsid w:val="00B80661"/>
    <w:rsid w:val="00B8474B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D44AB"/>
    <w:rsid w:val="00BE385C"/>
    <w:rsid w:val="00BE5104"/>
    <w:rsid w:val="00BE6900"/>
    <w:rsid w:val="00BF08E3"/>
    <w:rsid w:val="00C0689B"/>
    <w:rsid w:val="00C2008A"/>
    <w:rsid w:val="00C30F1A"/>
    <w:rsid w:val="00C31A5A"/>
    <w:rsid w:val="00C32D06"/>
    <w:rsid w:val="00C333FC"/>
    <w:rsid w:val="00C358CD"/>
    <w:rsid w:val="00C37CBA"/>
    <w:rsid w:val="00C553F1"/>
    <w:rsid w:val="00C67A2D"/>
    <w:rsid w:val="00C75D78"/>
    <w:rsid w:val="00C819C9"/>
    <w:rsid w:val="00C871E9"/>
    <w:rsid w:val="00C9230B"/>
    <w:rsid w:val="00C92999"/>
    <w:rsid w:val="00CA291C"/>
    <w:rsid w:val="00CA393E"/>
    <w:rsid w:val="00CA4679"/>
    <w:rsid w:val="00CA61C1"/>
    <w:rsid w:val="00CC0DCA"/>
    <w:rsid w:val="00CC7246"/>
    <w:rsid w:val="00CD0806"/>
    <w:rsid w:val="00CD19CB"/>
    <w:rsid w:val="00CD2C25"/>
    <w:rsid w:val="00CE12B9"/>
    <w:rsid w:val="00CE2CD6"/>
    <w:rsid w:val="00D1438B"/>
    <w:rsid w:val="00D216DF"/>
    <w:rsid w:val="00D248A8"/>
    <w:rsid w:val="00D26450"/>
    <w:rsid w:val="00D31EC5"/>
    <w:rsid w:val="00D336E0"/>
    <w:rsid w:val="00D347EF"/>
    <w:rsid w:val="00D35862"/>
    <w:rsid w:val="00D365E1"/>
    <w:rsid w:val="00D37EF2"/>
    <w:rsid w:val="00D40FD0"/>
    <w:rsid w:val="00D45F68"/>
    <w:rsid w:val="00D51C74"/>
    <w:rsid w:val="00D51D30"/>
    <w:rsid w:val="00D53D98"/>
    <w:rsid w:val="00D5713F"/>
    <w:rsid w:val="00D62CB9"/>
    <w:rsid w:val="00D70F66"/>
    <w:rsid w:val="00D7682A"/>
    <w:rsid w:val="00D910C1"/>
    <w:rsid w:val="00DA0087"/>
    <w:rsid w:val="00DA2012"/>
    <w:rsid w:val="00DA76D2"/>
    <w:rsid w:val="00DB4CDE"/>
    <w:rsid w:val="00DE7A31"/>
    <w:rsid w:val="00DE7CC8"/>
    <w:rsid w:val="00DF0C24"/>
    <w:rsid w:val="00DF4306"/>
    <w:rsid w:val="00DF4E81"/>
    <w:rsid w:val="00DF5D2B"/>
    <w:rsid w:val="00DF6517"/>
    <w:rsid w:val="00DF7298"/>
    <w:rsid w:val="00E05C43"/>
    <w:rsid w:val="00E131CE"/>
    <w:rsid w:val="00E25005"/>
    <w:rsid w:val="00E266B7"/>
    <w:rsid w:val="00E308C8"/>
    <w:rsid w:val="00E315A1"/>
    <w:rsid w:val="00E34AE8"/>
    <w:rsid w:val="00E41D60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32B8"/>
    <w:rsid w:val="00EB4377"/>
    <w:rsid w:val="00EC3891"/>
    <w:rsid w:val="00ED0919"/>
    <w:rsid w:val="00ED2E19"/>
    <w:rsid w:val="00ED3E9E"/>
    <w:rsid w:val="00EE3381"/>
    <w:rsid w:val="00EF308C"/>
    <w:rsid w:val="00EF7C51"/>
    <w:rsid w:val="00F05BBE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64512"/>
    <w:rsid w:val="00F65848"/>
    <w:rsid w:val="00F723D3"/>
    <w:rsid w:val="00F90503"/>
    <w:rsid w:val="00F9257A"/>
    <w:rsid w:val="00F94E8F"/>
    <w:rsid w:val="00F95ADE"/>
    <w:rsid w:val="00F96432"/>
    <w:rsid w:val="00FA4910"/>
    <w:rsid w:val="00FB4642"/>
    <w:rsid w:val="00FB466B"/>
    <w:rsid w:val="00FC4861"/>
    <w:rsid w:val="00FC78EA"/>
    <w:rsid w:val="00FD0046"/>
    <w:rsid w:val="00FD08E2"/>
    <w:rsid w:val="00FD17D8"/>
    <w:rsid w:val="00FD454A"/>
    <w:rsid w:val="00FD4570"/>
    <w:rsid w:val="00FD47D6"/>
    <w:rsid w:val="00FD4A21"/>
    <w:rsid w:val="00FD6341"/>
    <w:rsid w:val="00FE67F2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E891E"/>
  <w15:docId w15:val="{331A8466-1A8B-4D43-BC67-50AAAE9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  <w:style w:type="character" w:styleId="Hyperlink">
    <w:name w:val="Hyperlink"/>
    <w:basedOn w:val="DefaultParagraphFont"/>
    <w:uiPriority w:val="99"/>
    <w:unhideWhenUsed/>
    <w:rsid w:val="0092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Paul Chown</cp:lastModifiedBy>
  <cp:revision>15</cp:revision>
  <cp:lastPrinted>2017-04-14T18:35:00Z</cp:lastPrinted>
  <dcterms:created xsi:type="dcterms:W3CDTF">2019-05-16T23:33:00Z</dcterms:created>
  <dcterms:modified xsi:type="dcterms:W3CDTF">2020-03-31T21:27:00Z</dcterms:modified>
</cp:coreProperties>
</file>