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A513EB" w:rsidRDefault="00A513E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 20</w:t>
      </w:r>
      <w:r w:rsidR="00CC2C85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</w:t>
      </w:r>
      <w:proofErr w:type="gramStart"/>
      <w:r w:rsidR="00CC2C85">
        <w:rPr>
          <w:rFonts w:ascii="Adobe Devanagari" w:hAnsi="Adobe Devanagari" w:cs="Adobe Devanagari"/>
        </w:rPr>
        <w:t>am</w:t>
      </w:r>
      <w:proofErr w:type="gramEnd"/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A513E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FM-112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18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 on role of TPC</w:t>
            </w:r>
          </w:p>
        </w:tc>
        <w:tc>
          <w:tcPr>
            <w:tcW w:w="180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9:00am – 9:15am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Tech Master Plan ( </w:t>
            </w:r>
            <w:hyperlink r:id="rId7" w:history="1">
              <w:r w:rsidRPr="00797A5E">
                <w:rPr>
                  <w:rStyle w:val="Hyperlink"/>
                  <w:rFonts w:ascii="Adobe Devanagari" w:hAnsi="Adobe Devanagari" w:cs="Adobe Devanagari"/>
                  <w:b/>
                </w:rPr>
                <w:t>https://internal.redwoods.edu/tpc</w:t>
              </w:r>
            </w:hyperlink>
            <w:r>
              <w:rPr>
                <w:rFonts w:ascii="Adobe Devanagari" w:hAnsi="Adobe Devanagari" w:cs="Adobe Devanagari"/>
                <w:b/>
              </w:rPr>
              <w:t xml:space="preserve"> 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9:15am – 9:30am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AP/BP 3720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 am – 9:45am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9C0F37"/>
    <w:rsid w:val="00A30CE0"/>
    <w:rsid w:val="00A35E3B"/>
    <w:rsid w:val="00A513E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al.redwoods.edu/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9</cp:revision>
  <dcterms:created xsi:type="dcterms:W3CDTF">2018-02-06T19:48:00Z</dcterms:created>
  <dcterms:modified xsi:type="dcterms:W3CDTF">2018-09-14T22:52:00Z</dcterms:modified>
</cp:coreProperties>
</file>